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ind w:left="714" w:right="714" w:firstLine="5.999999999999943"/>
        <w:jc w:val="center"/>
        <w:rPr>
          <w:b w:val="1"/>
          <w:sz w:val="28"/>
          <w:szCs w:val="28"/>
          <w:u w:val="single"/>
        </w:rPr>
      </w:pPr>
      <w:bookmarkStart w:colFirst="0" w:colLast="0" w:name="_gjdgxs" w:id="0"/>
      <w:bookmarkEnd w:id="0"/>
      <w:r w:rsidDel="00000000" w:rsidR="00000000" w:rsidRPr="00000000">
        <w:rPr>
          <w:b w:val="1"/>
          <w:sz w:val="28"/>
          <w:szCs w:val="28"/>
          <w:u w:val="single"/>
          <w:rtl w:val="0"/>
        </w:rPr>
        <w:t xml:space="preserve">Indirect Cost Proposal (ICP) Checklist (Indian Tribal Governments)</w:t>
      </w:r>
    </w:p>
    <w:p w:rsidR="00000000" w:rsidDel="00000000" w:rsidP="00000000" w:rsidRDefault="00000000" w:rsidRPr="00000000" w14:paraId="00000002">
      <w:pPr>
        <w:tabs>
          <w:tab w:val="right" w:pos="9360"/>
        </w:tabs>
        <w:ind w:left="714" w:right="714" w:firstLine="5.999999999999943"/>
        <w:jc w:val="center"/>
        <w:rPr>
          <w:b w:val="1"/>
          <w:color w:val="ff0000"/>
          <w:sz w:val="22"/>
          <w:szCs w:val="22"/>
        </w:rPr>
      </w:pPr>
      <w:r w:rsidDel="00000000" w:rsidR="00000000" w:rsidRPr="00000000">
        <w:rPr>
          <w:b w:val="1"/>
          <w:color w:val="ff0000"/>
          <w:sz w:val="22"/>
          <w:szCs w:val="22"/>
          <w:rtl w:val="0"/>
        </w:rPr>
        <w:t xml:space="preserve">Please explain any box not checked on a separate page</w:t>
      </w:r>
    </w:p>
    <w:p w:rsidR="00000000" w:rsidDel="00000000" w:rsidP="00000000" w:rsidRDefault="00000000" w:rsidRPr="00000000" w14:paraId="00000003">
      <w:pPr>
        <w:tabs>
          <w:tab w:val="right" w:pos="9360"/>
        </w:tabs>
        <w:ind w:left="714" w:right="714" w:firstLine="5.999999999999943"/>
        <w:jc w:val="center"/>
        <w:rPr>
          <w:b w:val="1"/>
          <w:color w:val="ff0000"/>
          <w:sz w:val="22"/>
          <w:szCs w:val="22"/>
        </w:rPr>
      </w:pPr>
      <w:r w:rsidDel="00000000" w:rsidR="00000000" w:rsidRPr="00000000">
        <w:rPr>
          <w:rtl w:val="0"/>
        </w:rPr>
      </w:r>
    </w:p>
    <w:p w:rsidR="00000000" w:rsidDel="00000000" w:rsidP="00000000" w:rsidRDefault="00000000" w:rsidRPr="00000000" w14:paraId="00000004">
      <w:pPr>
        <w:tabs>
          <w:tab w:val="right" w:pos="9360"/>
        </w:tabs>
        <w:ind w:right="714" w:firstLine="6"/>
        <w:rPr>
          <w:b w:val="1"/>
          <w:sz w:val="28"/>
          <w:szCs w:val="28"/>
          <w:u w:val="single"/>
        </w:rPr>
      </w:pPr>
      <w:r w:rsidDel="00000000" w:rsidR="00000000" w:rsidRPr="00000000">
        <w:rPr>
          <w:b w:val="1"/>
          <w:sz w:val="28"/>
          <w:szCs w:val="28"/>
          <w:u w:val="single"/>
          <w:rtl w:val="0"/>
        </w:rPr>
        <w:t xml:space="preserve">Part 1</w:t>
      </w:r>
    </w:p>
    <w:p w:rsidR="00000000" w:rsidDel="00000000" w:rsidP="00000000" w:rsidRDefault="00000000" w:rsidRPr="00000000" w14:paraId="00000005">
      <w:pPr>
        <w:tabs>
          <w:tab w:val="right" w:pos="9360"/>
        </w:tabs>
        <w:ind w:right="714" w:firstLine="6"/>
        <w:rPr>
          <w:b w:val="1"/>
          <w:sz w:val="28"/>
          <w:szCs w:val="28"/>
          <w:u w:val="single"/>
        </w:rPr>
      </w:pPr>
      <w:r w:rsidDel="00000000" w:rsidR="00000000" w:rsidRPr="00000000">
        <w:rPr>
          <w:rtl w:val="0"/>
        </w:rPr>
      </w:r>
    </w:p>
    <w:tbl>
      <w:tblPr>
        <w:tblStyle w:val="Table1"/>
        <w:tblW w:w="10080.0" w:type="dxa"/>
        <w:jc w:val="left"/>
        <w:tblInd w:w="93.0" w:type="dxa"/>
        <w:tblLayout w:type="fixed"/>
        <w:tblLook w:val="0400"/>
      </w:tblPr>
      <w:tblGrid>
        <w:gridCol w:w="400"/>
        <w:gridCol w:w="8000"/>
        <w:gridCol w:w="1680"/>
        <w:tblGridChange w:id="0">
          <w:tblGrid>
            <w:gridCol w:w="400"/>
            <w:gridCol w:w="8000"/>
            <w:gridCol w:w="168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6">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 </w:t>
            </w:r>
            <w:r w:rsidDel="00000000" w:rsidR="00000000" w:rsidRPr="00000000">
              <w:rPr>
                <w:rFonts w:ascii="Calibri" w:cs="Calibri" w:eastAsia="Calibri" w:hAnsi="Calibri"/>
                <w:b w:val="1"/>
                <w:color w:val="000000"/>
                <w:rtl w:val="0"/>
              </w:rPr>
              <w:t xml:space="preserve">Contact person information</w:t>
            </w:r>
            <w:r w:rsidDel="00000000" w:rsidR="00000000" w:rsidRPr="00000000">
              <w:rPr>
                <w:rFonts w:ascii="Calibri" w:cs="Calibri" w:eastAsia="Calibri" w:hAnsi="Calibri"/>
                <w:color w:val="000000"/>
                <w:rtl w:val="0"/>
              </w:rPr>
              <w:t xml:space="preserve"> (preferably the person who prepared the proposal):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widowControl w:val="1"/>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Entity Name and mailing address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widowControl w:val="1"/>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Employer Identification Number (EIN)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widowControl w:val="1"/>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Point-of-Contact Name and position title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widowControl w:val="1"/>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Email address </w:t>
            </w:r>
            <w:r w:rsidDel="00000000" w:rsidR="00000000" w:rsidRPr="00000000">
              <w:rPr>
                <w:rFonts w:ascii="Calibri" w:cs="Calibri" w:eastAsia="Calibri" w:hAnsi="Calibri"/>
                <w:b w:val="1"/>
                <w:i w:val="1"/>
                <w:color w:val="000000"/>
                <w:rtl w:val="0"/>
              </w:rPr>
              <w:t xml:space="preserve">(very important)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widowControl w:val="1"/>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Phone &amp; fax numbers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2. Signed </w:t>
            </w:r>
            <w:r w:rsidDel="00000000" w:rsidR="00000000" w:rsidRPr="00000000">
              <w:rPr>
                <w:rFonts w:ascii="Calibri" w:cs="Calibri" w:eastAsia="Calibri" w:hAnsi="Calibri"/>
                <w:b w:val="1"/>
                <w:color w:val="000000"/>
                <w:rtl w:val="0"/>
              </w:rPr>
              <w:t xml:space="preserve">Certificate of Indirect Costs </w:t>
            </w:r>
            <w:r w:rsidDel="00000000" w:rsidR="00000000" w:rsidRPr="00000000">
              <w:rPr>
                <w:rFonts w:ascii="Calibri" w:cs="Calibri" w:eastAsia="Calibri" w:hAnsi="Calibri"/>
                <w:color w:val="000000"/>
                <w:rtl w:val="0"/>
              </w:rPr>
              <w:t xml:space="preserve">indicating the period covered by the proposed rate.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3. Entity’s written policy for allocating and identifying direct and indirect costs,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i.e. </w:t>
            </w:r>
            <w:r w:rsidDel="00000000" w:rsidR="00000000" w:rsidRPr="00000000">
              <w:rPr>
                <w:rFonts w:ascii="Calibri" w:cs="Calibri" w:eastAsia="Calibri" w:hAnsi="Calibri"/>
                <w:b w:val="1"/>
                <w:color w:val="000000"/>
                <w:rtl w:val="0"/>
              </w:rPr>
              <w:t xml:space="preserve">Policy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 on Direct versus Indirect Costs.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4. </w:t>
            </w:r>
            <w:r w:rsidDel="00000000" w:rsidR="00000000" w:rsidRPr="00000000">
              <w:rPr>
                <w:rFonts w:ascii="Calibri" w:cs="Calibri" w:eastAsia="Calibri" w:hAnsi="Calibri"/>
                <w:b w:val="1"/>
                <w:color w:val="000000"/>
                <w:rtl w:val="0"/>
              </w:rPr>
              <w:t xml:space="preserve">Treatment of Special Costs.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5. </w:t>
            </w:r>
            <w:r w:rsidDel="00000000" w:rsidR="00000000" w:rsidRPr="00000000">
              <w:rPr>
                <w:rFonts w:ascii="Calibri" w:cs="Calibri" w:eastAsia="Calibri" w:hAnsi="Calibri"/>
                <w:b w:val="1"/>
                <w:color w:val="000000"/>
                <w:rtl w:val="0"/>
              </w:rPr>
              <w:t xml:space="preserve">Organization Chart.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6">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r w:rsidDel="00000000" w:rsidR="00000000" w:rsidRPr="00000000">
              <w:rPr>
                <w:rFonts w:ascii="Calibri" w:cs="Calibri" w:eastAsia="Calibri" w:hAnsi="Calibri"/>
                <w:b w:val="1"/>
                <w:color w:val="000000"/>
                <w:rtl w:val="0"/>
              </w:rPr>
              <w:t xml:space="preserve"> Indirect Cost Personnel Justifications for ALL </w:t>
            </w:r>
            <w:r w:rsidDel="00000000" w:rsidR="00000000" w:rsidRPr="00000000">
              <w:rPr>
                <w:rFonts w:ascii="Calibri" w:cs="Calibri" w:eastAsia="Calibri" w:hAnsi="Calibri"/>
                <w:color w:val="000000"/>
                <w:rtl w:val="0"/>
              </w:rPr>
              <w:t xml:space="preserve">positions listed in the pool.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7. </w:t>
            </w:r>
            <w:r w:rsidDel="00000000" w:rsidR="00000000" w:rsidRPr="00000000">
              <w:rPr>
                <w:rFonts w:ascii="Calibri" w:cs="Calibri" w:eastAsia="Calibri" w:hAnsi="Calibri"/>
                <w:b w:val="1"/>
                <w:color w:val="000000"/>
                <w:rtl w:val="0"/>
              </w:rPr>
              <w:t xml:space="preserve">Timekeeping Narrative/current completed and signed time sheet.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8. </w:t>
            </w:r>
            <w:r w:rsidDel="00000000" w:rsidR="00000000" w:rsidRPr="00000000">
              <w:rPr>
                <w:rFonts w:ascii="Calibri" w:cs="Calibri" w:eastAsia="Calibri" w:hAnsi="Calibri"/>
                <w:b w:val="1"/>
                <w:color w:val="000000"/>
                <w:rtl w:val="0"/>
              </w:rPr>
              <w:t xml:space="preserve">Type of Rate and Fiscal Period(s)</w:t>
            </w:r>
            <w:r w:rsidDel="00000000" w:rsidR="00000000" w:rsidRPr="00000000">
              <w:rPr>
                <w:rFonts w:ascii="Calibri" w:cs="Calibri" w:eastAsia="Calibri" w:hAnsi="Calibri"/>
                <w:color w:val="000000"/>
                <w:rtl w:val="0"/>
              </w:rPr>
              <w:t xml:space="preserve"> covered by the proposal and </w:t>
            </w:r>
            <w:r w:rsidDel="00000000" w:rsidR="00000000" w:rsidRPr="00000000">
              <w:rPr>
                <w:rFonts w:ascii="Calibri" w:cs="Calibri" w:eastAsia="Calibri" w:hAnsi="Calibri"/>
                <w:b w:val="1"/>
                <w:color w:val="000000"/>
                <w:rtl w:val="0"/>
              </w:rPr>
              <w:t xml:space="preserve">description of the base.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bl>
    <w:p w:rsidR="00000000" w:rsidDel="00000000" w:rsidP="00000000" w:rsidRDefault="00000000" w:rsidRPr="00000000" w14:paraId="00000045">
      <w:pPr>
        <w:tabs>
          <w:tab w:val="right" w:pos="9360"/>
        </w:tabs>
        <w:ind w:right="714" w:firstLine="6"/>
        <w:rPr>
          <w:b w:val="1"/>
          <w:sz w:val="28"/>
          <w:szCs w:val="28"/>
          <w:u w:val="single"/>
        </w:rPr>
      </w:pPr>
      <w:r w:rsidDel="00000000" w:rsidR="00000000" w:rsidRPr="00000000">
        <w:rPr>
          <w:rtl w:val="0"/>
        </w:rPr>
      </w:r>
    </w:p>
    <w:p w:rsidR="00000000" w:rsidDel="00000000" w:rsidP="00000000" w:rsidRDefault="00000000" w:rsidRPr="00000000" w14:paraId="00000046">
      <w:pPr>
        <w:widowControl w:val="1"/>
        <w:rPr>
          <w:b w:val="1"/>
          <w:sz w:val="28"/>
          <w:szCs w:val="28"/>
          <w:u w:val="single"/>
        </w:rPr>
      </w:pPr>
      <w:r w:rsidDel="00000000" w:rsidR="00000000" w:rsidRPr="00000000">
        <w:rPr>
          <w:b w:val="1"/>
          <w:sz w:val="28"/>
          <w:szCs w:val="28"/>
          <w:u w:val="single"/>
          <w:rtl w:val="0"/>
        </w:rPr>
        <w:t xml:space="preserve">Part 2</w:t>
      </w:r>
    </w:p>
    <w:p w:rsidR="00000000" w:rsidDel="00000000" w:rsidP="00000000" w:rsidRDefault="00000000" w:rsidRPr="00000000" w14:paraId="00000047">
      <w:pPr>
        <w:widowControl w:val="1"/>
        <w:rPr>
          <w:b w:val="1"/>
          <w:sz w:val="28"/>
          <w:szCs w:val="28"/>
          <w:u w:val="single"/>
        </w:rPr>
      </w:pPr>
      <w:r w:rsidDel="00000000" w:rsidR="00000000" w:rsidRPr="00000000">
        <w:rPr>
          <w:rtl w:val="0"/>
        </w:rPr>
      </w:r>
    </w:p>
    <w:tbl>
      <w:tblPr>
        <w:tblStyle w:val="Table2"/>
        <w:tblW w:w="10080.0" w:type="dxa"/>
        <w:jc w:val="left"/>
        <w:tblInd w:w="93.0" w:type="dxa"/>
        <w:tblLayout w:type="fixed"/>
        <w:tblLook w:val="0400"/>
      </w:tblPr>
      <w:tblGrid>
        <w:gridCol w:w="400"/>
        <w:gridCol w:w="8000"/>
        <w:gridCol w:w="1680"/>
        <w:tblGridChange w:id="0">
          <w:tblGrid>
            <w:gridCol w:w="400"/>
            <w:gridCol w:w="8000"/>
            <w:gridCol w:w="168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9. </w:t>
            </w:r>
            <w:r w:rsidDel="00000000" w:rsidR="00000000" w:rsidRPr="00000000">
              <w:rPr>
                <w:rFonts w:ascii="Calibri" w:cs="Calibri" w:eastAsia="Calibri" w:hAnsi="Calibri"/>
                <w:b w:val="1"/>
                <w:color w:val="000000"/>
                <w:rtl w:val="0"/>
              </w:rPr>
              <w:t xml:space="preserve">Rate Computation,</w:t>
            </w:r>
            <w:r w:rsidDel="00000000" w:rsidR="00000000" w:rsidRPr="00000000">
              <w:rPr>
                <w:rFonts w:ascii="Calibri" w:cs="Calibri" w:eastAsia="Calibri" w:hAnsi="Calibri"/>
                <w:color w:val="000000"/>
                <w:rtl w:val="0"/>
              </w:rPr>
              <w:t xml:space="preserve"> use the Exhibit most applicable to the type of rate requested.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widowControl w:val="1"/>
              <w:ind w:firstLine="200"/>
              <w:rPr>
                <w:rFonts w:ascii="Calibri" w:cs="Calibri" w:eastAsia="Calibri" w:hAnsi="Calibri"/>
                <w:color w:val="000000"/>
              </w:rPr>
            </w:pPr>
            <w:r w:rsidDel="00000000" w:rsidR="00000000" w:rsidRPr="00000000">
              <w:rPr>
                <w:rFonts w:ascii="Calibri" w:cs="Calibri" w:eastAsia="Calibri" w:hAnsi="Calibri"/>
                <w:color w:val="000000"/>
                <w:rtl w:val="0"/>
              </w:rPr>
              <w:t xml:space="preserve">(Exhibits A-1, A-2, or A-3)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10. </w:t>
            </w:r>
            <w:r w:rsidDel="00000000" w:rsidR="00000000" w:rsidRPr="00000000">
              <w:rPr>
                <w:rFonts w:ascii="Calibri" w:cs="Calibri" w:eastAsia="Calibri" w:hAnsi="Calibri"/>
                <w:b w:val="1"/>
                <w:color w:val="000000"/>
                <w:rtl w:val="0"/>
              </w:rPr>
              <w:t xml:space="preserve">Carryforward Computation</w:t>
            </w:r>
            <w:r w:rsidDel="00000000" w:rsidR="00000000" w:rsidRPr="00000000">
              <w:rPr>
                <w:rFonts w:ascii="Calibri" w:cs="Calibri" w:eastAsia="Calibri" w:hAnsi="Calibri"/>
                <w:color w:val="000000"/>
                <w:rtl w:val="0"/>
              </w:rPr>
              <w:t xml:space="preserve"> (required for 3rd year or later, Exhibit 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11. </w:t>
            </w:r>
            <w:r w:rsidDel="00000000" w:rsidR="00000000" w:rsidRPr="00000000">
              <w:rPr>
                <w:rFonts w:ascii="Calibri" w:cs="Calibri" w:eastAsia="Calibri" w:hAnsi="Calibri"/>
                <w:b w:val="1"/>
                <w:color w:val="000000"/>
                <w:rtl w:val="0"/>
              </w:rPr>
              <w:t xml:space="preserve">Direct Cost Base</w:t>
            </w:r>
            <w:r w:rsidDel="00000000" w:rsidR="00000000" w:rsidRPr="00000000">
              <w:rPr>
                <w:rFonts w:ascii="Calibri" w:cs="Calibri" w:eastAsia="Calibri" w:hAnsi="Calibri"/>
                <w:color w:val="000000"/>
                <w:rtl w:val="0"/>
              </w:rPr>
              <w:t xml:space="preserve"> (Exhibits C and D) detailed to include all activities that benefit from the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indirect cost pool.  Must include the following: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a. Total expenditures (reconcilable to the audit if using actual numbers);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widowControl w:val="1"/>
              <w:jc w:val="right"/>
              <w:rPr>
                <w:rFonts w:ascii="Calibri" w:cs="Calibri" w:eastAsia="Calibri" w:hAnsi="Calibri"/>
                <w:color w:val="000000"/>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b. Support for total Salaries and Wages (SW) if base is SW, or Salaries, Wages and Fringe Benefits (SWF);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c. All exclusions; including all indirect cost collections;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d. List all programs (grouped by funding agency) with Federal programs listed on top;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widowControl w:val="1"/>
              <w:jc w:val="right"/>
              <w:rPr>
                <w:rFonts w:ascii="Calibri" w:cs="Calibri" w:eastAsia="Calibri" w:hAnsi="Calibri"/>
                <w:color w:val="000000"/>
              </w:rPr>
            </w:pPr>
            <w:r w:rsidDel="00000000" w:rsidR="00000000" w:rsidRPr="00000000">
              <w:rPr>
                <w:rtl w:val="0"/>
              </w:rPr>
            </w:r>
          </w:p>
        </w:tc>
      </w:tr>
      <w:tr>
        <w:trPr>
          <w:trHeight w:val="7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e. </w:t>
            </w:r>
            <w:r w:rsidDel="00000000" w:rsidR="00000000" w:rsidRPr="00000000">
              <w:rPr>
                <w:rFonts w:ascii="Calibri" w:cs="Calibri" w:eastAsia="Calibri" w:hAnsi="Calibri"/>
                <w:b w:val="1"/>
                <w:color w:val="000000"/>
                <w:rtl w:val="0"/>
              </w:rPr>
              <w:t xml:space="preserve">The amount of federal program expenditures identified must reconcile </w:t>
            </w:r>
            <w:r w:rsidDel="00000000" w:rsidR="00000000" w:rsidRPr="00000000">
              <w:rPr>
                <w:rFonts w:ascii="Calibri" w:cs="Calibri" w:eastAsia="Calibri" w:hAnsi="Calibri"/>
                <w:color w:val="000000"/>
                <w:rtl w:val="0"/>
              </w:rPr>
              <w:t xml:space="preserve">with the amount of federal expenditures identified on the Schedule of Expenditures of Federal Awards (SEFA) included in the audited financial statements.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widowControl w:val="1"/>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12. </w:t>
            </w:r>
            <w:r w:rsidDel="00000000" w:rsidR="00000000" w:rsidRPr="00000000">
              <w:rPr>
                <w:rFonts w:ascii="Calibri" w:cs="Calibri" w:eastAsia="Calibri" w:hAnsi="Calibri"/>
                <w:b w:val="1"/>
                <w:color w:val="000000"/>
                <w:rtl w:val="0"/>
              </w:rPr>
              <w:t xml:space="preserve">Indirect Cost Collections(Revenue Received)</w:t>
            </w:r>
            <w:r w:rsidDel="00000000" w:rsidR="00000000" w:rsidRPr="00000000">
              <w:rPr>
                <w:rFonts w:ascii="Calibri" w:cs="Calibri" w:eastAsia="Calibri" w:hAnsi="Calibri"/>
                <w:color w:val="000000"/>
                <w:rtl w:val="0"/>
              </w:rPr>
              <w:t xml:space="preserve"> (Exhibit J) must be reconcilable to the financial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1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statements.  If Indirect Cost Collections cannot be traced to the financial statements, the Entity must provide one of the following to support these numbers:  (1) a copy of the audited general ledger showing the grand total for the indirect cost collections, (2) documents from the funding agency, or (3) a letter from the CPA who performed the audit.  Same request for indirect expenditures.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13. </w:t>
            </w:r>
            <w:r w:rsidDel="00000000" w:rsidR="00000000" w:rsidRPr="00000000">
              <w:rPr>
                <w:rFonts w:ascii="Calibri" w:cs="Calibri" w:eastAsia="Calibri" w:hAnsi="Calibri"/>
                <w:b w:val="1"/>
                <w:color w:val="000000"/>
                <w:rtl w:val="0"/>
              </w:rPr>
              <w:t xml:space="preserve">Indirect Cost Pool</w:t>
            </w:r>
            <w:r w:rsidDel="00000000" w:rsidR="00000000" w:rsidRPr="00000000">
              <w:rPr>
                <w:rFonts w:ascii="Calibri" w:cs="Calibri" w:eastAsia="Calibri" w:hAnsi="Calibri"/>
                <w:color w:val="000000"/>
                <w:rtl w:val="0"/>
              </w:rPr>
              <w:t xml:space="preserve"> (Exhibits E-1 &amp; E-2) detailed to include a breakdown of (1) indirect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1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salaries by position title, amount, and indirect percentage, and (2) all other indirect costs by line item. If actual indirect costs cannot be traced to the financial statements, the entity must provide one of the following to support these numbers:  (1) a copy of the audited general ledger showing the grand total for the indirect cost pool or (2) a letter from the CPA who performed the audit.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14. </w:t>
            </w:r>
            <w:r w:rsidDel="00000000" w:rsidR="00000000" w:rsidRPr="00000000">
              <w:rPr>
                <w:rFonts w:ascii="Calibri" w:cs="Calibri" w:eastAsia="Calibri" w:hAnsi="Calibri"/>
                <w:b w:val="1"/>
                <w:color w:val="000000"/>
                <w:rtl w:val="0"/>
              </w:rPr>
              <w:t xml:space="preserve">Reconciliation of Total Expenditures per Audited Financial Statements to Indirect Cost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Proposal (Exhibit F) when audited costs are used.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widowControl w:val="1"/>
              <w:jc w:val="right"/>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r w:rsidDel="00000000" w:rsidR="00000000" w:rsidRPr="00000000">
              <w:rPr>
                <w:rFonts w:ascii="Calibri" w:cs="Calibri" w:eastAsia="Calibri" w:hAnsi="Calibri"/>
                <w:b w:val="1"/>
                <w:color w:val="000000"/>
                <w:rtl w:val="0"/>
              </w:rPr>
              <w:t xml:space="preserve"> Depreciation schedule</w:t>
            </w:r>
            <w:r w:rsidDel="00000000" w:rsidR="00000000" w:rsidRPr="00000000">
              <w:rPr>
                <w:rFonts w:ascii="Calibri" w:cs="Calibri" w:eastAsia="Calibri" w:hAnsi="Calibri"/>
                <w:color w:val="000000"/>
                <w:rtl w:val="0"/>
              </w:rPr>
              <w:t xml:space="preserve"> (Exhibit G) if depreciation is included as indirect costs.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widowControl w:val="1"/>
              <w:rPr>
                <w:rFonts w:ascii="Calibri" w:cs="Calibri" w:eastAsia="Calibri" w:hAnsi="Calibri"/>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16. </w:t>
            </w:r>
            <w:r w:rsidDel="00000000" w:rsidR="00000000" w:rsidRPr="00000000">
              <w:rPr>
                <w:rFonts w:ascii="Calibri" w:cs="Calibri" w:eastAsia="Calibri" w:hAnsi="Calibri"/>
                <w:b w:val="1"/>
                <w:color w:val="000000"/>
                <w:rtl w:val="0"/>
              </w:rPr>
              <w:t xml:space="preserve">Professional Services schedule</w:t>
            </w:r>
            <w:r w:rsidDel="00000000" w:rsidR="00000000" w:rsidRPr="00000000">
              <w:rPr>
                <w:rFonts w:ascii="Calibri" w:cs="Calibri" w:eastAsia="Calibri" w:hAnsi="Calibri"/>
                <w:color w:val="000000"/>
                <w:rtl w:val="0"/>
              </w:rPr>
              <w:t xml:space="preserve"> (Exhibit 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bl>
    <w:p w:rsidR="00000000" w:rsidDel="00000000" w:rsidP="00000000" w:rsidRDefault="00000000" w:rsidRPr="00000000" w14:paraId="00000093">
      <w:pPr>
        <w:widowControl w:val="1"/>
        <w:rPr>
          <w:b w:val="1"/>
          <w:sz w:val="28"/>
          <w:szCs w:val="28"/>
          <w:u w:val="single"/>
        </w:rPr>
      </w:pPr>
      <w:r w:rsidDel="00000000" w:rsidR="00000000" w:rsidRPr="00000000">
        <w:rPr>
          <w:rtl w:val="0"/>
        </w:rPr>
      </w:r>
    </w:p>
    <w:p w:rsidR="00000000" w:rsidDel="00000000" w:rsidP="00000000" w:rsidRDefault="00000000" w:rsidRPr="00000000" w14:paraId="00000094">
      <w:pPr>
        <w:widowControl w:val="1"/>
        <w:rPr>
          <w:b w:val="1"/>
          <w:sz w:val="28"/>
          <w:szCs w:val="28"/>
          <w:u w:val="single"/>
        </w:rPr>
      </w:pPr>
      <w:r w:rsidDel="00000000" w:rsidR="00000000" w:rsidRPr="00000000">
        <w:rPr>
          <w:b w:val="1"/>
          <w:sz w:val="28"/>
          <w:szCs w:val="28"/>
          <w:u w:val="single"/>
          <w:rtl w:val="0"/>
        </w:rPr>
        <w:t xml:space="preserve">Part 3</w:t>
      </w:r>
    </w:p>
    <w:p w:rsidR="00000000" w:rsidDel="00000000" w:rsidP="00000000" w:rsidRDefault="00000000" w:rsidRPr="00000000" w14:paraId="00000095">
      <w:pPr>
        <w:widowControl w:val="1"/>
        <w:rPr>
          <w:b w:val="1"/>
          <w:sz w:val="28"/>
          <w:szCs w:val="28"/>
          <w:u w:val="single"/>
        </w:rPr>
      </w:pPr>
      <w:r w:rsidDel="00000000" w:rsidR="00000000" w:rsidRPr="00000000">
        <w:rPr>
          <w:rtl w:val="0"/>
        </w:rPr>
      </w:r>
    </w:p>
    <w:tbl>
      <w:tblPr>
        <w:tblStyle w:val="Table3"/>
        <w:tblW w:w="10080.0" w:type="dxa"/>
        <w:jc w:val="left"/>
        <w:tblInd w:w="93.0" w:type="dxa"/>
        <w:tblLayout w:type="fixed"/>
        <w:tblLook w:val="0400"/>
      </w:tblPr>
      <w:tblGrid>
        <w:gridCol w:w="400"/>
        <w:gridCol w:w="8000"/>
        <w:gridCol w:w="1680"/>
        <w:tblGridChange w:id="0">
          <w:tblGrid>
            <w:gridCol w:w="400"/>
            <w:gridCol w:w="8000"/>
            <w:gridCol w:w="168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17. Applicable </w:t>
            </w:r>
            <w:r w:rsidDel="00000000" w:rsidR="00000000" w:rsidRPr="00000000">
              <w:rPr>
                <w:rFonts w:ascii="Calibri" w:cs="Calibri" w:eastAsia="Calibri" w:hAnsi="Calibri"/>
                <w:b w:val="1"/>
                <w:color w:val="000000"/>
                <w:rtl w:val="0"/>
              </w:rPr>
              <w:t xml:space="preserve">audited financial statements</w:t>
            </w:r>
            <w:r w:rsidDel="00000000" w:rsidR="00000000" w:rsidRPr="00000000">
              <w:rPr>
                <w:rFonts w:ascii="Calibri" w:cs="Calibri" w:eastAsia="Calibri" w:hAnsi="Calibri"/>
                <w:color w:val="000000"/>
                <w:rtl w:val="0"/>
              </w:rPr>
              <w:t xml:space="preserve"> that meet the requirements of the Single Audit Act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widowControl w:val="1"/>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Page #_____</w:t>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widowControl w:val="1"/>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widowControl w:val="1"/>
              <w:rPr>
                <w:color w:val="000000"/>
              </w:rPr>
            </w:pPr>
            <w:r w:rsidDel="00000000" w:rsidR="00000000" w:rsidRPr="00000000">
              <w:rPr>
                <w:color w:val="000000"/>
                <w:rtl w:val="0"/>
              </w:rPr>
              <w:t xml:space="preserve">of 1984, Public Law 98-502, as amended.  If Entity is under the A-133 threshold ($750,000) and does not have an audit, then a copy of the Profit and Loss Statement or general ledger is required.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widowControl w:val="1"/>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C">
      <w:pPr>
        <w:widowControl w:val="1"/>
        <w:rPr>
          <w:sz w:val="28"/>
          <w:szCs w:val="28"/>
          <w:u w:val="single"/>
        </w:rPr>
      </w:pPr>
      <w:r w:rsidDel="00000000" w:rsidR="00000000" w:rsidRPr="00000000">
        <w:rPr>
          <w:rtl w:val="0"/>
        </w:rPr>
      </w:r>
    </w:p>
    <w:sectPr>
      <w:footerReference r:id="rId6" w:type="default"/>
      <w:pgSz w:h="15840" w:w="12240"/>
      <w:pgMar w:bottom="864" w:top="864" w:left="749" w:right="1037"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320"/>
      </w:tabs>
      <w:spacing w:after="120" w:lineRule="auto"/>
      <w:jc w:val="right"/>
      <w:rPr/>
    </w:pPr>
    <w:r w:rsidDel="00000000" w:rsidR="00000000" w:rsidRPr="00000000">
      <w:rPr>
        <w:b w:val="1"/>
        <w:rtl w:val="0"/>
      </w:rPr>
      <w:t xml:space="preserve">ICP Checklist (Indian Tribal Governments)</w:t>
      <w:tab/>
      <w:t xml:space="preserve">Rev. 9/14/18</w:t>
    </w:r>
    <w:r w:rsidDel="00000000" w:rsidR="00000000" w:rsidRPr="00000000">
      <w:rPr>
        <w:rtl w:val="0"/>
      </w:rPr>
      <w:tab/>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2"/>
        <w:tab w:val="left" w:pos="1104"/>
        <w:tab w:val="left" w:pos="1485"/>
        <w:tab w:val="left" w:pos="1867"/>
        <w:tab w:val="left" w:pos="3902"/>
      </w:tabs>
      <w:jc w:val="center"/>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