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50CBD" w14:textId="77777777" w:rsidR="00BE4ADA" w:rsidRDefault="00BE4ADA" w:rsidP="00056054">
      <w:pPr>
        <w:pBdr>
          <w:bottom w:val="single" w:sz="12" w:space="1" w:color="auto"/>
        </w:pBdr>
        <w:rPr>
          <w:rFonts w:ascii="Georgia" w:eastAsiaTheme="majorEastAsia" w:hAnsi="Georgia" w:cstheme="majorBidi"/>
          <w:b/>
          <w:bCs/>
          <w:color w:val="2F5496" w:themeColor="accent1" w:themeShade="BF"/>
          <w:sz w:val="40"/>
          <w:szCs w:val="40"/>
          <w:lang w:val="en-US"/>
        </w:rPr>
      </w:pPr>
      <w:r w:rsidRPr="00BE4ADA">
        <w:rPr>
          <w:rFonts w:ascii="Georgia" w:eastAsiaTheme="majorEastAsia" w:hAnsi="Georgia" w:cstheme="majorBidi"/>
          <w:b/>
          <w:bCs/>
          <w:color w:val="2F5496" w:themeColor="accent1" w:themeShade="BF"/>
          <w:sz w:val="40"/>
          <w:szCs w:val="40"/>
          <w:lang w:val="en-US"/>
        </w:rPr>
        <w:t>Updated Payroll Tax Deferral Repayment Process</w:t>
      </w:r>
      <w:r w:rsidRPr="00BE4ADA">
        <w:rPr>
          <w:rFonts w:ascii="Georgia" w:eastAsiaTheme="majorEastAsia" w:hAnsi="Georgia" w:cstheme="majorBidi"/>
          <w:b/>
          <w:bCs/>
          <w:color w:val="2F5496" w:themeColor="accent1" w:themeShade="BF"/>
          <w:sz w:val="40"/>
          <w:szCs w:val="40"/>
          <w:lang w:val="en-US"/>
        </w:rPr>
        <w:t xml:space="preserve"> </w:t>
      </w:r>
    </w:p>
    <w:p w14:paraId="1AB19314" w14:textId="381C3AC8" w:rsidR="00056054" w:rsidRDefault="00056054" w:rsidP="00056054">
      <w:pPr>
        <w:pBdr>
          <w:bottom w:val="single" w:sz="12" w:space="1" w:color="auto"/>
        </w:pBdr>
      </w:pPr>
      <w:r w:rsidRPr="673103AF">
        <w:rPr>
          <w:b/>
          <w:bCs/>
        </w:rPr>
        <w:t>TO:</w:t>
      </w:r>
      <w:r>
        <w:t xml:space="preserve">  </w:t>
      </w:r>
      <w:bookmarkStart w:id="0" w:name="_GoBack"/>
      <w:bookmarkEnd w:id="0"/>
      <w:r>
        <w:t xml:space="preserve">Employees </w:t>
      </w:r>
      <w:r w:rsidR="00AF2ED6">
        <w:br/>
      </w:r>
      <w:r w:rsidRPr="00CC4B36">
        <w:rPr>
          <w:b/>
          <w:bCs/>
        </w:rPr>
        <w:t>SUBJECT:</w:t>
      </w:r>
      <w:r>
        <w:t xml:space="preserve">   </w:t>
      </w:r>
      <w:r w:rsidR="00BE4ADA" w:rsidRPr="00BE4ADA">
        <w:t>Updated Payroll Tax Deferral Repayment Process</w:t>
      </w:r>
    </w:p>
    <w:p w14:paraId="347F715C" w14:textId="77777777" w:rsidR="00EE34B1" w:rsidRPr="003828DA" w:rsidRDefault="00EE34B1" w:rsidP="00EE34B1">
      <w:pPr>
        <w:pStyle w:val="Heading5"/>
        <w:spacing w:before="240" w:after="240"/>
        <w:ind w:left="432" w:right="432"/>
        <w:jc w:val="center"/>
        <w:rPr>
          <w:sz w:val="30"/>
          <w:szCs w:val="30"/>
        </w:rPr>
      </w:pPr>
      <w:r w:rsidRPr="00D30422">
        <w:rPr>
          <w:sz w:val="30"/>
          <w:szCs w:val="30"/>
        </w:rPr>
        <w:t>New repayment process established for Pay Period 2021-06 (ending March 13, 2021), which will be consistently applied the rest of the 2021 pay year</w:t>
      </w:r>
    </w:p>
    <w:p w14:paraId="182C9FC8" w14:textId="77777777" w:rsidR="00EE34B1" w:rsidRDefault="00EE34B1" w:rsidP="00EE34B1">
      <w:pPr>
        <w:pStyle w:val="Heading2"/>
      </w:pPr>
      <w:r>
        <w:t xml:space="preserve">Background </w:t>
      </w:r>
    </w:p>
    <w:p w14:paraId="02FA6878" w14:textId="77777777" w:rsidR="00EE34B1" w:rsidRDefault="00EE34B1" w:rsidP="00EE34B1">
      <w:r>
        <w:t>In accordance with the </w:t>
      </w:r>
      <w:hyperlink r:id="rId8">
        <w:r w:rsidRPr="00D30422">
          <w:rPr>
            <w:rStyle w:val="Hyperlink"/>
          </w:rPr>
          <w:t>Presidential Memorandum dated August 8, 2020</w:t>
        </w:r>
      </w:hyperlink>
      <w:r>
        <w:t xml:space="preserve">, IBC deferred OASDI payroll taxes during pay periods 2020-19 through 2020-26 (September 1 through December 31, 2020) for employees who had wages subject to OASDI of less than $4,000 in any given pay period. </w:t>
      </w:r>
    </w:p>
    <w:p w14:paraId="5B866888" w14:textId="77777777" w:rsidR="00EE34B1" w:rsidRDefault="00EE34B1" w:rsidP="00EE34B1">
      <w:pPr>
        <w:pStyle w:val="Heading2"/>
      </w:pPr>
      <w:r>
        <w:t>Updated Process</w:t>
      </w:r>
    </w:p>
    <w:p w14:paraId="4E65184D" w14:textId="77777777" w:rsidR="00EE34B1" w:rsidRPr="00D423A2" w:rsidRDefault="00EE34B1" w:rsidP="00EE34B1">
      <w:r w:rsidRPr="00D423A2">
        <w:t xml:space="preserve">Starting Pay Period 2020-01, repayment for the deferral started for most </w:t>
      </w:r>
      <w:r>
        <w:t xml:space="preserve">impacted </w:t>
      </w:r>
      <w:r w:rsidRPr="00D423A2">
        <w:t xml:space="preserve">employees (repayment for IBC employees who were in a leave without pay, suspension, military furlough, or workers compensation status started in Pay Period 2020-02).  </w:t>
      </w:r>
    </w:p>
    <w:p w14:paraId="532E5BAA" w14:textId="6F8AE311" w:rsidR="00EE34B1" w:rsidRDefault="00EE34B1" w:rsidP="00EE34B1">
      <w:r w:rsidRPr="00D423A2">
        <w:t xml:space="preserve">Our Payroll Operations Division has not been given specific guidance on how to collect the repayment, so they have been establishing repayment procedures in the best interest of our employees and to avoid any unintended consequences related to the OASDI tax deferral. In Pay Period 2021-04, </w:t>
      </w:r>
      <w:r>
        <w:t>the Payroll Operations Division</w:t>
      </w:r>
      <w:r w:rsidRPr="00D423A2">
        <w:t xml:space="preserve"> determined that the repayment schedule established needed to be reevaluated. </w:t>
      </w:r>
      <w:r>
        <w:t>They established a</w:t>
      </w:r>
      <w:r w:rsidRPr="00D423A2">
        <w:t xml:space="preserve"> new repayment process for Pay Period 2021-06 (ending March 13, 2021) and will consistently appl</w:t>
      </w:r>
      <w:r>
        <w:t>y it</w:t>
      </w:r>
      <w:r w:rsidRPr="00D423A2">
        <w:t xml:space="preserve"> the rest of the 2021 pay year.  </w:t>
      </w:r>
    </w:p>
    <w:p w14:paraId="71C30417" w14:textId="77777777" w:rsidR="00EE34B1" w:rsidRDefault="00EE34B1" w:rsidP="00EE34B1">
      <w:r>
        <w:t>If you are impacted by this repayment, and you separate during the 2021 pay year, the Payroll Operations Division will deduct the balance from any lump sum payment, and any remaining amount will be created as a debt.</w:t>
      </w:r>
    </w:p>
    <w:p w14:paraId="11C2D65B" w14:textId="2396F85E" w:rsidR="00056054" w:rsidRDefault="00056054" w:rsidP="00EE34B1">
      <w:r>
        <w:t>_____________________</w:t>
      </w:r>
    </w:p>
    <w:p w14:paraId="7AA6138F" w14:textId="77777777" w:rsidR="00056054" w:rsidRDefault="00056054" w:rsidP="00056054">
      <w:pPr>
        <w:pStyle w:val="Heading2"/>
      </w:pPr>
      <w:r w:rsidRPr="00BE1653">
        <w:t>Resources</w:t>
      </w:r>
    </w:p>
    <w:p w14:paraId="79BA6FE1" w14:textId="77777777" w:rsidR="004632C5" w:rsidRPr="00AF30F8" w:rsidRDefault="004632C5" w:rsidP="00AF30F8">
      <w:pPr>
        <w:rPr>
          <w:rStyle w:val="Hyperlink"/>
          <w:color w:val="222222"/>
        </w:rPr>
      </w:pPr>
      <w:hyperlink r:id="rId9" w:history="1">
        <w:r w:rsidRPr="00712DD4">
          <w:rPr>
            <w:rStyle w:val="Hyperlink"/>
          </w:rPr>
          <w:t>Payroll Tax Deferral and Repayment FAQs – IBC Customer Central</w:t>
        </w:r>
      </w:hyperlink>
    </w:p>
    <w:p w14:paraId="29847783" w14:textId="77777777" w:rsidR="00056054" w:rsidRPr="00817E11" w:rsidRDefault="00056054" w:rsidP="00056054">
      <w:pPr>
        <w:pStyle w:val="Heading2"/>
      </w:pPr>
      <w:r w:rsidRPr="00817E11">
        <w:t>Questions</w:t>
      </w:r>
    </w:p>
    <w:p w14:paraId="29DF5CB2" w14:textId="5FFA31CA" w:rsidR="00B93764" w:rsidRPr="004A2B73" w:rsidRDefault="00AF30F8" w:rsidP="004A2B73">
      <w:pPr>
        <w:rPr>
          <w:b/>
          <w:bCs/>
        </w:rPr>
      </w:pPr>
      <w:r w:rsidRPr="007C6D82">
        <w:t xml:space="preserve">For all pay and leave related questions, please contact the Customer Support Center at </w:t>
      </w:r>
      <w:r>
        <w:t xml:space="preserve"> 1-</w:t>
      </w:r>
      <w:r w:rsidRPr="007C6D82">
        <w:t xml:space="preserve">720-673-9958 or </w:t>
      </w:r>
      <w:hyperlink r:id="rId10" w:history="1">
        <w:r w:rsidRPr="008233CD">
          <w:rPr>
            <w:rStyle w:val="Hyperlink"/>
          </w:rPr>
          <w:t>CSC_IT_Services_HelpDesk@ios.doi.gov</w:t>
        </w:r>
      </w:hyperlink>
      <w:r w:rsidRPr="007C6D82">
        <w:t>.</w:t>
      </w:r>
    </w:p>
    <w:sectPr w:rsidR="00B93764" w:rsidRPr="004A2B73"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FF"/>
    <w:multiLevelType w:val="hybridMultilevel"/>
    <w:tmpl w:val="1DD00EBE"/>
    <w:lvl w:ilvl="0" w:tplc="E786A472">
      <w:start w:val="1"/>
      <w:numFmt w:val="bullet"/>
      <w:lvlText w:val=""/>
      <w:lvlJc w:val="left"/>
      <w:pPr>
        <w:ind w:left="720" w:hanging="360"/>
      </w:pPr>
      <w:rPr>
        <w:rFonts w:ascii="Symbol" w:hAnsi="Symbol" w:hint="default"/>
      </w:rPr>
    </w:lvl>
    <w:lvl w:ilvl="1" w:tplc="4E1010CE">
      <w:start w:val="1"/>
      <w:numFmt w:val="bullet"/>
      <w:lvlText w:val="o"/>
      <w:lvlJc w:val="left"/>
      <w:pPr>
        <w:ind w:left="1440" w:hanging="360"/>
      </w:pPr>
      <w:rPr>
        <w:rFonts w:ascii="Courier New" w:hAnsi="Courier New" w:hint="default"/>
      </w:rPr>
    </w:lvl>
    <w:lvl w:ilvl="2" w:tplc="11C280A2">
      <w:start w:val="1"/>
      <w:numFmt w:val="bullet"/>
      <w:lvlText w:val=""/>
      <w:lvlJc w:val="left"/>
      <w:pPr>
        <w:ind w:left="2160" w:hanging="360"/>
      </w:pPr>
      <w:rPr>
        <w:rFonts w:ascii="Wingdings" w:hAnsi="Wingdings" w:hint="default"/>
      </w:rPr>
    </w:lvl>
    <w:lvl w:ilvl="3" w:tplc="29608DB6">
      <w:start w:val="1"/>
      <w:numFmt w:val="bullet"/>
      <w:lvlText w:val=""/>
      <w:lvlJc w:val="left"/>
      <w:pPr>
        <w:ind w:left="2880" w:hanging="360"/>
      </w:pPr>
      <w:rPr>
        <w:rFonts w:ascii="Symbol" w:hAnsi="Symbol" w:hint="default"/>
      </w:rPr>
    </w:lvl>
    <w:lvl w:ilvl="4" w:tplc="1512D0C0">
      <w:start w:val="1"/>
      <w:numFmt w:val="bullet"/>
      <w:lvlText w:val="o"/>
      <w:lvlJc w:val="left"/>
      <w:pPr>
        <w:ind w:left="3600" w:hanging="360"/>
      </w:pPr>
      <w:rPr>
        <w:rFonts w:ascii="Courier New" w:hAnsi="Courier New" w:hint="default"/>
      </w:rPr>
    </w:lvl>
    <w:lvl w:ilvl="5" w:tplc="00F87A92">
      <w:start w:val="1"/>
      <w:numFmt w:val="bullet"/>
      <w:lvlText w:val=""/>
      <w:lvlJc w:val="left"/>
      <w:pPr>
        <w:ind w:left="4320" w:hanging="360"/>
      </w:pPr>
      <w:rPr>
        <w:rFonts w:ascii="Wingdings" w:hAnsi="Wingdings" w:hint="default"/>
      </w:rPr>
    </w:lvl>
    <w:lvl w:ilvl="6" w:tplc="BF580964">
      <w:start w:val="1"/>
      <w:numFmt w:val="bullet"/>
      <w:lvlText w:val=""/>
      <w:lvlJc w:val="left"/>
      <w:pPr>
        <w:ind w:left="5040" w:hanging="360"/>
      </w:pPr>
      <w:rPr>
        <w:rFonts w:ascii="Symbol" w:hAnsi="Symbol" w:hint="default"/>
      </w:rPr>
    </w:lvl>
    <w:lvl w:ilvl="7" w:tplc="B6FA095C">
      <w:start w:val="1"/>
      <w:numFmt w:val="bullet"/>
      <w:lvlText w:val="o"/>
      <w:lvlJc w:val="left"/>
      <w:pPr>
        <w:ind w:left="5760" w:hanging="360"/>
      </w:pPr>
      <w:rPr>
        <w:rFonts w:ascii="Courier New" w:hAnsi="Courier New" w:hint="default"/>
      </w:rPr>
    </w:lvl>
    <w:lvl w:ilvl="8" w:tplc="5E680EBA">
      <w:start w:val="1"/>
      <w:numFmt w:val="bullet"/>
      <w:lvlText w:val=""/>
      <w:lvlJc w:val="left"/>
      <w:pPr>
        <w:ind w:left="6480" w:hanging="360"/>
      </w:pPr>
      <w:rPr>
        <w:rFonts w:ascii="Wingdings" w:hAnsi="Wingdings" w:hint="default"/>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15B"/>
    <w:multiLevelType w:val="hybridMultilevel"/>
    <w:tmpl w:val="67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D331C"/>
    <w:multiLevelType w:val="hybridMultilevel"/>
    <w:tmpl w:val="BEF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43D19"/>
    <w:multiLevelType w:val="hybridMultilevel"/>
    <w:tmpl w:val="419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15D"/>
    <w:multiLevelType w:val="hybridMultilevel"/>
    <w:tmpl w:val="634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A3251"/>
    <w:multiLevelType w:val="hybridMultilevel"/>
    <w:tmpl w:val="1BC822C6"/>
    <w:lvl w:ilvl="0" w:tplc="7180AC9C">
      <w:start w:val="1"/>
      <w:numFmt w:val="bullet"/>
      <w:lvlText w:val=""/>
      <w:lvlJc w:val="left"/>
      <w:pPr>
        <w:ind w:left="720" w:hanging="360"/>
      </w:pPr>
      <w:rPr>
        <w:rFonts w:ascii="Symbol" w:hAnsi="Symbol" w:hint="default"/>
      </w:rPr>
    </w:lvl>
    <w:lvl w:ilvl="1" w:tplc="51F216E6">
      <w:start w:val="1"/>
      <w:numFmt w:val="bullet"/>
      <w:lvlText w:val="o"/>
      <w:lvlJc w:val="left"/>
      <w:pPr>
        <w:ind w:left="1440" w:hanging="360"/>
      </w:pPr>
      <w:rPr>
        <w:rFonts w:ascii="Courier New" w:hAnsi="Courier New" w:hint="default"/>
      </w:rPr>
    </w:lvl>
    <w:lvl w:ilvl="2" w:tplc="B634887E">
      <w:start w:val="1"/>
      <w:numFmt w:val="bullet"/>
      <w:lvlText w:val=""/>
      <w:lvlJc w:val="left"/>
      <w:pPr>
        <w:ind w:left="2160" w:hanging="360"/>
      </w:pPr>
      <w:rPr>
        <w:rFonts w:ascii="Wingdings" w:hAnsi="Wingdings" w:hint="default"/>
      </w:rPr>
    </w:lvl>
    <w:lvl w:ilvl="3" w:tplc="C498AC26">
      <w:start w:val="1"/>
      <w:numFmt w:val="bullet"/>
      <w:lvlText w:val=""/>
      <w:lvlJc w:val="left"/>
      <w:pPr>
        <w:ind w:left="2880" w:hanging="360"/>
      </w:pPr>
      <w:rPr>
        <w:rFonts w:ascii="Symbol" w:hAnsi="Symbol" w:hint="default"/>
      </w:rPr>
    </w:lvl>
    <w:lvl w:ilvl="4" w:tplc="D696BFE2">
      <w:start w:val="1"/>
      <w:numFmt w:val="bullet"/>
      <w:lvlText w:val="o"/>
      <w:lvlJc w:val="left"/>
      <w:pPr>
        <w:ind w:left="3600" w:hanging="360"/>
      </w:pPr>
      <w:rPr>
        <w:rFonts w:ascii="Courier New" w:hAnsi="Courier New" w:hint="default"/>
      </w:rPr>
    </w:lvl>
    <w:lvl w:ilvl="5" w:tplc="CF56C140">
      <w:start w:val="1"/>
      <w:numFmt w:val="bullet"/>
      <w:lvlText w:val=""/>
      <w:lvlJc w:val="left"/>
      <w:pPr>
        <w:ind w:left="4320" w:hanging="360"/>
      </w:pPr>
      <w:rPr>
        <w:rFonts w:ascii="Wingdings" w:hAnsi="Wingdings" w:hint="default"/>
      </w:rPr>
    </w:lvl>
    <w:lvl w:ilvl="6" w:tplc="395A9AF2">
      <w:start w:val="1"/>
      <w:numFmt w:val="bullet"/>
      <w:lvlText w:val=""/>
      <w:lvlJc w:val="left"/>
      <w:pPr>
        <w:ind w:left="5040" w:hanging="360"/>
      </w:pPr>
      <w:rPr>
        <w:rFonts w:ascii="Symbol" w:hAnsi="Symbol" w:hint="default"/>
      </w:rPr>
    </w:lvl>
    <w:lvl w:ilvl="7" w:tplc="B4B4F440">
      <w:start w:val="1"/>
      <w:numFmt w:val="bullet"/>
      <w:lvlText w:val="o"/>
      <w:lvlJc w:val="left"/>
      <w:pPr>
        <w:ind w:left="5760" w:hanging="360"/>
      </w:pPr>
      <w:rPr>
        <w:rFonts w:ascii="Courier New" w:hAnsi="Courier New" w:hint="default"/>
      </w:rPr>
    </w:lvl>
    <w:lvl w:ilvl="8" w:tplc="D338949E">
      <w:start w:val="1"/>
      <w:numFmt w:val="bullet"/>
      <w:lvlText w:val=""/>
      <w:lvlJc w:val="left"/>
      <w:pPr>
        <w:ind w:left="6480" w:hanging="360"/>
      </w:pPr>
      <w:rPr>
        <w:rFonts w:ascii="Wingdings" w:hAnsi="Wingdings" w:hint="default"/>
      </w:rPr>
    </w:lvl>
  </w:abstractNum>
  <w:abstractNum w:abstractNumId="10"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93CA6"/>
    <w:multiLevelType w:val="hybridMultilevel"/>
    <w:tmpl w:val="D8446AC2"/>
    <w:lvl w:ilvl="0" w:tplc="22C42BF8">
      <w:start w:val="1"/>
      <w:numFmt w:val="bullet"/>
      <w:lvlText w:val=""/>
      <w:lvlJc w:val="left"/>
      <w:pPr>
        <w:ind w:left="1080" w:hanging="360"/>
      </w:pPr>
      <w:rPr>
        <w:rFonts w:ascii="Symbol" w:hAnsi="Symbol" w:hint="default"/>
      </w:rPr>
    </w:lvl>
    <w:lvl w:ilvl="1" w:tplc="27A2E91E" w:tentative="1">
      <w:start w:val="1"/>
      <w:numFmt w:val="bullet"/>
      <w:lvlText w:val="o"/>
      <w:lvlJc w:val="left"/>
      <w:pPr>
        <w:ind w:left="1800" w:hanging="360"/>
      </w:pPr>
      <w:rPr>
        <w:rFonts w:ascii="Courier New" w:hAnsi="Courier New" w:hint="default"/>
      </w:rPr>
    </w:lvl>
    <w:lvl w:ilvl="2" w:tplc="CE9CF028" w:tentative="1">
      <w:start w:val="1"/>
      <w:numFmt w:val="bullet"/>
      <w:lvlText w:val=""/>
      <w:lvlJc w:val="left"/>
      <w:pPr>
        <w:ind w:left="2520" w:hanging="360"/>
      </w:pPr>
      <w:rPr>
        <w:rFonts w:ascii="Wingdings" w:hAnsi="Wingdings" w:hint="default"/>
      </w:rPr>
    </w:lvl>
    <w:lvl w:ilvl="3" w:tplc="CA5E0EFE" w:tentative="1">
      <w:start w:val="1"/>
      <w:numFmt w:val="bullet"/>
      <w:lvlText w:val=""/>
      <w:lvlJc w:val="left"/>
      <w:pPr>
        <w:ind w:left="3240" w:hanging="360"/>
      </w:pPr>
      <w:rPr>
        <w:rFonts w:ascii="Symbol" w:hAnsi="Symbol" w:hint="default"/>
      </w:rPr>
    </w:lvl>
    <w:lvl w:ilvl="4" w:tplc="67F80C8E" w:tentative="1">
      <w:start w:val="1"/>
      <w:numFmt w:val="bullet"/>
      <w:lvlText w:val="o"/>
      <w:lvlJc w:val="left"/>
      <w:pPr>
        <w:ind w:left="3960" w:hanging="360"/>
      </w:pPr>
      <w:rPr>
        <w:rFonts w:ascii="Courier New" w:hAnsi="Courier New" w:hint="default"/>
      </w:rPr>
    </w:lvl>
    <w:lvl w:ilvl="5" w:tplc="1E004DE8" w:tentative="1">
      <w:start w:val="1"/>
      <w:numFmt w:val="bullet"/>
      <w:lvlText w:val=""/>
      <w:lvlJc w:val="left"/>
      <w:pPr>
        <w:ind w:left="4680" w:hanging="360"/>
      </w:pPr>
      <w:rPr>
        <w:rFonts w:ascii="Wingdings" w:hAnsi="Wingdings" w:hint="default"/>
      </w:rPr>
    </w:lvl>
    <w:lvl w:ilvl="6" w:tplc="546079DC" w:tentative="1">
      <w:start w:val="1"/>
      <w:numFmt w:val="bullet"/>
      <w:lvlText w:val=""/>
      <w:lvlJc w:val="left"/>
      <w:pPr>
        <w:ind w:left="5400" w:hanging="360"/>
      </w:pPr>
      <w:rPr>
        <w:rFonts w:ascii="Symbol" w:hAnsi="Symbol" w:hint="default"/>
      </w:rPr>
    </w:lvl>
    <w:lvl w:ilvl="7" w:tplc="69565EC6" w:tentative="1">
      <w:start w:val="1"/>
      <w:numFmt w:val="bullet"/>
      <w:lvlText w:val="o"/>
      <w:lvlJc w:val="left"/>
      <w:pPr>
        <w:ind w:left="6120" w:hanging="360"/>
      </w:pPr>
      <w:rPr>
        <w:rFonts w:ascii="Courier New" w:hAnsi="Courier New" w:hint="default"/>
      </w:rPr>
    </w:lvl>
    <w:lvl w:ilvl="8" w:tplc="6BCABB4E" w:tentative="1">
      <w:start w:val="1"/>
      <w:numFmt w:val="bullet"/>
      <w:lvlText w:val=""/>
      <w:lvlJc w:val="left"/>
      <w:pPr>
        <w:ind w:left="6840" w:hanging="360"/>
      </w:pPr>
      <w:rPr>
        <w:rFonts w:ascii="Wingdings" w:hAnsi="Wingdings" w:hint="default"/>
      </w:rPr>
    </w:lvl>
  </w:abstractNum>
  <w:abstractNum w:abstractNumId="12"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2"/>
  </w:num>
  <w:num w:numId="4">
    <w:abstractNumId w:val="1"/>
  </w:num>
  <w:num w:numId="5">
    <w:abstractNumId w:val="5"/>
  </w:num>
  <w:num w:numId="6">
    <w:abstractNumId w:val="13"/>
  </w:num>
  <w:num w:numId="7">
    <w:abstractNumId w:val="10"/>
  </w:num>
  <w:num w:numId="8">
    <w:abstractNumId w:val="11"/>
  </w:num>
  <w:num w:numId="9">
    <w:abstractNumId w:val="8"/>
  </w:num>
  <w:num w:numId="10">
    <w:abstractNumId w:val="6"/>
  </w:num>
  <w:num w:numId="11">
    <w:abstractNumId w:val="2"/>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56054"/>
    <w:rsid w:val="002F7F68"/>
    <w:rsid w:val="00301A8B"/>
    <w:rsid w:val="00302217"/>
    <w:rsid w:val="003D5C06"/>
    <w:rsid w:val="0043317C"/>
    <w:rsid w:val="0043393F"/>
    <w:rsid w:val="004632C5"/>
    <w:rsid w:val="004A2B73"/>
    <w:rsid w:val="004E2323"/>
    <w:rsid w:val="00541BBB"/>
    <w:rsid w:val="00867991"/>
    <w:rsid w:val="00872371"/>
    <w:rsid w:val="008C6C7C"/>
    <w:rsid w:val="009C2873"/>
    <w:rsid w:val="00A276DB"/>
    <w:rsid w:val="00A9414E"/>
    <w:rsid w:val="00AF2ED6"/>
    <w:rsid w:val="00AF30F8"/>
    <w:rsid w:val="00B41F12"/>
    <w:rsid w:val="00B93764"/>
    <w:rsid w:val="00BA0E28"/>
    <w:rsid w:val="00BE4ADA"/>
    <w:rsid w:val="00C07CE1"/>
    <w:rsid w:val="00C273DE"/>
    <w:rsid w:val="00C563BA"/>
    <w:rsid w:val="00D42D19"/>
    <w:rsid w:val="00D62361"/>
    <w:rsid w:val="00DA1B64"/>
    <w:rsid w:val="00DA6A88"/>
    <w:rsid w:val="00E1219F"/>
    <w:rsid w:val="00E8341E"/>
    <w:rsid w:val="00EC1BCB"/>
    <w:rsid w:val="00EE34B1"/>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EE34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customStyle="1" w:styleId="Heading5Char">
    <w:name w:val="Heading 5 Char"/>
    <w:basedOn w:val="DefaultParagraphFont"/>
    <w:link w:val="Heading5"/>
    <w:uiPriority w:val="9"/>
    <w:semiHidden/>
    <w:rsid w:val="00EE34B1"/>
    <w:rPr>
      <w:rFonts w:asciiTheme="majorHAnsi" w:eastAsiaTheme="majorEastAsia" w:hAnsiTheme="majorHAnsi" w:cstheme="majorBidi"/>
      <w:color w:val="2F5496" w:themeColor="accent1" w:themeShade="BF"/>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mpwhitehouse.archives.gov/presidential-actions/memorandum-deferring-payroll-tax-obligations-light-ongoing-covid-19-disas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SC_IT_Services_HelpDesk@ios.doi.gov" TargetMode="External"/><Relationship Id="rId4" Type="http://schemas.openxmlformats.org/officeDocument/2006/relationships/numbering" Target="numbering.xml"/><Relationship Id="rId9" Type="http://schemas.openxmlformats.org/officeDocument/2006/relationships/hyperlink" Target="https://ibc.doi.gov/HRD/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2021-03-11T18:38:00Z</dcterms:created>
  <dcterms:modified xsi:type="dcterms:W3CDTF">2021-03-11T18:40:00Z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