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1720" w14:textId="37B67229" w:rsidR="00434EE2" w:rsidRPr="00434EE2" w:rsidRDefault="004E4908" w:rsidP="00864DC9">
      <w:pPr>
        <w:pStyle w:val="Heading1"/>
      </w:pPr>
      <w:r>
        <w:t>SAVE THE DATE</w:t>
      </w:r>
      <w:r w:rsidR="00864DC9">
        <w:br/>
      </w:r>
      <w:r w:rsidR="00864DC9" w:rsidRPr="001B0736">
        <w:t xml:space="preserve">Upcoming Social Security &amp; Medicare </w:t>
      </w:r>
      <w:r w:rsidR="00864DC9">
        <w:t>Webinars</w:t>
      </w:r>
    </w:p>
    <w:p w14:paraId="30F1EB92" w14:textId="10CC9DD8" w:rsidR="00952241" w:rsidRPr="00952241" w:rsidRDefault="003D143A" w:rsidP="003E5225">
      <w:pPr>
        <w:rPr>
          <w:b/>
          <w:bCs/>
        </w:rPr>
      </w:pPr>
      <w:r w:rsidRPr="003D143A">
        <w:rPr>
          <w:b/>
          <w:bCs/>
        </w:rPr>
        <w:t>Do you have questions about Social Security benefits? Are you wondering what Medicare will cover during retirement years?</w:t>
      </w:r>
      <w:r w:rsidR="003E5225">
        <w:rPr>
          <w:b/>
          <w:bCs/>
        </w:rPr>
        <w:t xml:space="preserve"> </w:t>
      </w:r>
      <w:r w:rsidR="00952241" w:rsidRPr="00952241">
        <w:t>Representatives from the Social Security Administration and the U.S. Centers for Medicare will host three 2-hour sessions to provide critical details related to Social Security and Medicare, as well as answer your questions.</w:t>
      </w:r>
    </w:p>
    <w:p w14:paraId="672E9A14" w14:textId="0143B78E" w:rsidR="00F003C2" w:rsidRDefault="00F003C2" w:rsidP="00952241">
      <w:pPr>
        <w:pStyle w:val="Heading2"/>
        <w:rPr>
          <w:rFonts w:ascii="Calibri" w:eastAsia="Verdana" w:hAnsi="Calibri" w:cs="Arial"/>
          <w:b w:val="0"/>
          <w:bCs w:val="0"/>
          <w:color w:val="222222"/>
          <w:sz w:val="24"/>
          <w:szCs w:val="22"/>
          <w:lang w:val="en"/>
        </w:rPr>
      </w:pPr>
      <w:r>
        <w:t>Agenda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470"/>
      </w:tblGrid>
      <w:tr w:rsidR="003A7F02" w14:paraId="71878445" w14:textId="77777777" w:rsidTr="00336077">
        <w:tc>
          <w:tcPr>
            <w:tcW w:w="3330" w:type="dxa"/>
            <w:shd w:val="clear" w:color="auto" w:fill="B4C6E7" w:themeFill="accent1" w:themeFillTint="66"/>
            <w:hideMark/>
          </w:tcPr>
          <w:p w14:paraId="2755BF98" w14:textId="77777777" w:rsidR="003A7F02" w:rsidRDefault="003A7F02" w:rsidP="00306806">
            <w:pPr>
              <w:spacing w:before="6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Presenter</w:t>
            </w:r>
          </w:p>
        </w:tc>
        <w:tc>
          <w:tcPr>
            <w:tcW w:w="7470" w:type="dxa"/>
            <w:shd w:val="clear" w:color="auto" w:fill="D9E2F3" w:themeFill="accent1" w:themeFillTint="33"/>
            <w:hideMark/>
          </w:tcPr>
          <w:p w14:paraId="1FA3FF58" w14:textId="77777777" w:rsidR="003A7F02" w:rsidRDefault="003A7F02" w:rsidP="00306806">
            <w:pPr>
              <w:spacing w:before="6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</w:t>
            </w:r>
          </w:p>
        </w:tc>
      </w:tr>
      <w:tr w:rsidR="003A7F02" w14:paraId="29192C79" w14:textId="77777777" w:rsidTr="00336077">
        <w:tc>
          <w:tcPr>
            <w:tcW w:w="333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  <w:hideMark/>
          </w:tcPr>
          <w:p w14:paraId="76EA38D5" w14:textId="77777777" w:rsidR="003A7F02" w:rsidRDefault="003A7F02" w:rsidP="00306806">
            <w:pPr>
              <w:spacing w:before="40" w:after="0"/>
            </w:pPr>
            <w:r>
              <w:t>Josh Weller, Public Affairs Specialist for the Social Security Administration (SSA)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FFFFFF" w:themeFill="background1"/>
            <w:hideMark/>
          </w:tcPr>
          <w:p w14:paraId="129347A1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before="40" w:after="0" w:line="276" w:lineRule="auto"/>
              <w:ind w:left="432" w:hanging="360"/>
            </w:pPr>
            <w:r>
              <w:t>Program Introduction (how to qualify; benefit formulas; best age, etc.)</w:t>
            </w:r>
          </w:p>
          <w:p w14:paraId="372FB5E5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76" w:lineRule="auto"/>
              <w:ind w:left="432" w:hanging="360"/>
            </w:pPr>
            <w:r>
              <w:t>Retirement Benefits</w:t>
            </w:r>
          </w:p>
          <w:p w14:paraId="3C61D3D4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76" w:lineRule="auto"/>
              <w:ind w:left="432" w:hanging="360"/>
            </w:pPr>
            <w:r>
              <w:t>Spouse / Survivor Benefits</w:t>
            </w:r>
          </w:p>
          <w:p w14:paraId="10084A5B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after="120" w:line="276" w:lineRule="auto"/>
              <w:ind w:left="432" w:hanging="360"/>
            </w:pPr>
            <w:r>
              <w:t>Disability Benefits</w:t>
            </w:r>
          </w:p>
        </w:tc>
      </w:tr>
      <w:tr w:rsidR="003A7F02" w14:paraId="505904C2" w14:textId="77777777" w:rsidTr="00336077">
        <w:tc>
          <w:tcPr>
            <w:tcW w:w="33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EDEDED" w:themeFill="accent3" w:themeFillTint="33"/>
            <w:hideMark/>
          </w:tcPr>
          <w:p w14:paraId="45CBE643" w14:textId="77777777" w:rsidR="003A7F02" w:rsidRDefault="003A7F02" w:rsidP="00306806">
            <w:pPr>
              <w:spacing w:before="40" w:after="0"/>
            </w:pPr>
            <w:r>
              <w:t>Dennis Delpizzo, Health Insurance Specialist with the U.S. Centers for Medicare</w:t>
            </w:r>
          </w:p>
        </w:tc>
        <w:tc>
          <w:tcPr>
            <w:tcW w:w="747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FFFFF" w:themeFill="background1"/>
            <w:hideMark/>
          </w:tcPr>
          <w:p w14:paraId="3A4D7D0B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before="40" w:after="0" w:line="276" w:lineRule="auto"/>
              <w:ind w:left="432" w:hanging="360"/>
            </w:pPr>
            <w:r>
              <w:t>Medicare Introduction (eligibility, enrollment, costs, coverage options, etc.)</w:t>
            </w:r>
          </w:p>
          <w:p w14:paraId="49C2EDA1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76" w:lineRule="auto"/>
              <w:ind w:left="432" w:hanging="360"/>
            </w:pPr>
            <w:r>
              <w:t>How Medicare works with other insurance, coordination of benefits</w:t>
            </w:r>
          </w:p>
          <w:p w14:paraId="56232323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76" w:lineRule="auto"/>
              <w:ind w:left="432" w:hanging="360"/>
            </w:pPr>
            <w:r>
              <w:t>Considerations for enrolling in Medicare</w:t>
            </w:r>
          </w:p>
          <w:p w14:paraId="1D07D3E7" w14:textId="77777777" w:rsidR="003A7F02" w:rsidRDefault="003A7F02" w:rsidP="00306806">
            <w:pPr>
              <w:pStyle w:val="ListParagraph"/>
              <w:widowControl w:val="0"/>
              <w:numPr>
                <w:ilvl w:val="0"/>
                <w:numId w:val="12"/>
              </w:numPr>
              <w:spacing w:after="120" w:line="276" w:lineRule="auto"/>
              <w:ind w:left="432" w:hanging="360"/>
            </w:pPr>
            <w:r>
              <w:t>Resources Guide</w:t>
            </w:r>
          </w:p>
        </w:tc>
      </w:tr>
    </w:tbl>
    <w:p w14:paraId="4292293E" w14:textId="77777777" w:rsidR="003A7F02" w:rsidRDefault="003A7F02" w:rsidP="003A7F02">
      <w:pPr>
        <w:pStyle w:val="Heading2"/>
        <w:rPr>
          <w:rFonts w:eastAsiaTheme="majorEastAsia" w:cstheme="minorHAnsi"/>
          <w:color w:val="2E74B5" w:themeColor="accent5" w:themeShade="BF"/>
          <w:sz w:val="36"/>
          <w:lang w:val="en"/>
        </w:rPr>
      </w:pPr>
      <w:r>
        <w:t>Session Dates and Times</w:t>
      </w:r>
    </w:p>
    <w:p w14:paraId="7C450457" w14:textId="77777777" w:rsidR="003A7F02" w:rsidRDefault="003A7F02" w:rsidP="00054630">
      <w:pPr>
        <w:spacing w:before="240" w:after="120"/>
        <w:ind w:left="130" w:right="432"/>
        <w:rPr>
          <w:rFonts w:cs="Calibri"/>
          <w:b/>
          <w:bCs/>
          <w:szCs w:val="24"/>
        </w:rPr>
      </w:pPr>
      <w:r>
        <w:rPr>
          <w:rFonts w:cs="Calibri"/>
          <w:szCs w:val="24"/>
        </w:rPr>
        <w:t xml:space="preserve">The two-hour sessions will be hosted virtually using WebEx. </w:t>
      </w:r>
      <w:r>
        <w:rPr>
          <w:rFonts w:cs="Calibri"/>
          <w:szCs w:val="24"/>
        </w:rPr>
        <w:br/>
      </w:r>
      <w:r>
        <w:rPr>
          <w:rFonts w:cs="Calibri"/>
          <w:b/>
          <w:bCs/>
          <w:szCs w:val="24"/>
        </w:rPr>
        <w:t>To register, click the Sign Up button below.</w:t>
      </w:r>
    </w:p>
    <w:tbl>
      <w:tblPr>
        <w:tblStyle w:val="TableGrid"/>
        <w:tblW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</w:tblGrid>
      <w:tr w:rsidR="003A7F02" w14:paraId="50E7D94B" w14:textId="77777777" w:rsidTr="00DB3BB5">
        <w:trPr>
          <w:trHeight w:val="432"/>
        </w:trPr>
        <w:tc>
          <w:tcPr>
            <w:tcW w:w="8825" w:type="dxa"/>
            <w:shd w:val="clear" w:color="auto" w:fill="2E74B5" w:themeFill="accent5" w:themeFillShade="BF"/>
            <w:vAlign w:val="center"/>
            <w:hideMark/>
          </w:tcPr>
          <w:p w14:paraId="7EC46F1E" w14:textId="77777777" w:rsidR="003A7F02" w:rsidRDefault="003A7F02" w:rsidP="00D32F0A">
            <w:pPr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hyperlink r:id="rId8" w:history="1">
              <w:r>
                <w:rPr>
                  <w:rStyle w:val="Hyperlink"/>
                  <w:b/>
                  <w:bCs/>
                  <w:color w:val="FFFFFF" w:themeColor="background1"/>
                  <w:sz w:val="28"/>
                  <w:szCs w:val="24"/>
                </w:rPr>
                <w:t>Sign Up</w:t>
              </w:r>
            </w:hyperlink>
          </w:p>
        </w:tc>
      </w:tr>
    </w:tbl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7F02" w14:paraId="345E4B34" w14:textId="77777777" w:rsidTr="00DB3BB5">
        <w:trPr>
          <w:trHeight w:val="20"/>
        </w:trPr>
        <w:tc>
          <w:tcPr>
            <w:tcW w:w="3596" w:type="dxa"/>
            <w:hideMark/>
          </w:tcPr>
          <w:p w14:paraId="48CFA889" w14:textId="77777777" w:rsidR="003A7F02" w:rsidRDefault="003A7F02" w:rsidP="0024262E">
            <w:pPr>
              <w:jc w:val="center"/>
              <w:rPr>
                <w:b/>
                <w:bCs/>
              </w:rPr>
            </w:pPr>
            <w:hyperlink r:id="rId9" w:history="1">
              <w:r>
                <w:rPr>
                  <w:rStyle w:val="Hyperlink"/>
                  <w:b/>
                  <w:bCs/>
                </w:rPr>
                <w:t>Tuesday, April 13, 2021</w:t>
              </w:r>
            </w:hyperlink>
          </w:p>
          <w:p w14:paraId="618163C3" w14:textId="77777777" w:rsidR="003A7F02" w:rsidRDefault="003A7F02" w:rsidP="0024262E">
            <w:pPr>
              <w:spacing w:after="0"/>
              <w:jc w:val="center"/>
            </w:pPr>
            <w:r>
              <w:t>10:00 a.m. – 12:00 p.m. ET/</w:t>
            </w:r>
            <w:r>
              <w:br/>
              <w:t>8:00 a.m. – 10:00 a.m. MT</w:t>
            </w:r>
          </w:p>
        </w:tc>
        <w:tc>
          <w:tcPr>
            <w:tcW w:w="3597" w:type="dxa"/>
            <w:hideMark/>
          </w:tcPr>
          <w:p w14:paraId="2D5860E3" w14:textId="77777777" w:rsidR="003A7F02" w:rsidRDefault="003A7F02" w:rsidP="0024262E">
            <w:pPr>
              <w:jc w:val="center"/>
              <w:rPr>
                <w:b/>
                <w:bCs/>
              </w:rPr>
            </w:pPr>
            <w:hyperlink r:id="rId10" w:history="1">
              <w:r>
                <w:rPr>
                  <w:rStyle w:val="Hyperlink"/>
                  <w:b/>
                  <w:bCs/>
                </w:rPr>
                <w:t>Wednesday, April 14, 2021</w:t>
              </w:r>
            </w:hyperlink>
          </w:p>
          <w:p w14:paraId="3289BBD5" w14:textId="77777777" w:rsidR="003A7F02" w:rsidRDefault="003A7F02" w:rsidP="0024262E">
            <w:pPr>
              <w:spacing w:after="0"/>
              <w:jc w:val="center"/>
            </w:pPr>
            <w:r>
              <w:t>1:00 p.m. – 3:00 p.m. ET/</w:t>
            </w:r>
            <w:r>
              <w:br/>
              <w:t>11:00 a.m. – 1:00 p.m. MT</w:t>
            </w:r>
          </w:p>
        </w:tc>
        <w:tc>
          <w:tcPr>
            <w:tcW w:w="3597" w:type="dxa"/>
            <w:hideMark/>
          </w:tcPr>
          <w:p w14:paraId="0098E7BA" w14:textId="77777777" w:rsidR="003A7F02" w:rsidRDefault="003A7F02" w:rsidP="0024262E">
            <w:pPr>
              <w:jc w:val="center"/>
              <w:rPr>
                <w:b/>
                <w:bCs/>
              </w:rPr>
            </w:pPr>
            <w:hyperlink r:id="rId11" w:history="1">
              <w:r>
                <w:rPr>
                  <w:rStyle w:val="Hyperlink"/>
                  <w:b/>
                  <w:bCs/>
                </w:rPr>
                <w:t>Thursday April 15, 2021</w:t>
              </w:r>
            </w:hyperlink>
          </w:p>
          <w:p w14:paraId="04FE8C70" w14:textId="77777777" w:rsidR="003A7F02" w:rsidRDefault="003A7F02" w:rsidP="0024262E">
            <w:pPr>
              <w:spacing w:after="0"/>
              <w:jc w:val="center"/>
            </w:pPr>
            <w:r>
              <w:t>2:00 p.m. – 4:00 p.m. ET/</w:t>
            </w:r>
            <w:r>
              <w:br/>
              <w:t>12:00 p.m. – 2:00 p.m. MT</w:t>
            </w:r>
          </w:p>
        </w:tc>
      </w:tr>
    </w:tbl>
    <w:p w14:paraId="787EBF7E" w14:textId="3429625E" w:rsidR="003906F9" w:rsidRPr="00054630" w:rsidRDefault="003A7F02" w:rsidP="00DB3BB5">
      <w:pPr>
        <w:spacing w:before="240"/>
        <w:rPr>
          <w:rFonts w:asciiTheme="minorHAnsi" w:hAnsiTheme="minorHAnsi" w:cstheme="minorHAnsi"/>
          <w:szCs w:val="24"/>
        </w:rPr>
      </w:pPr>
      <w:r w:rsidRPr="00054630">
        <w:rPr>
          <w:rFonts w:asciiTheme="minorHAnsi" w:hAnsiTheme="minorHAnsi" w:cstheme="minorHAnsi"/>
          <w:szCs w:val="24"/>
        </w:rPr>
        <w:t>Registered participants will receive an email prior to the sessions with details on how to join the selected webinar session via WebEx or by phone.</w:t>
      </w:r>
      <w:r w:rsidR="00DB3BB5">
        <w:rPr>
          <w:rFonts w:asciiTheme="minorHAnsi" w:hAnsiTheme="minorHAnsi" w:cstheme="minorHAnsi"/>
          <w:szCs w:val="24"/>
        </w:rPr>
        <w:t xml:space="preserve"> </w:t>
      </w:r>
      <w:r w:rsidRPr="00054630">
        <w:rPr>
          <w:rFonts w:asciiTheme="minorHAnsi" w:hAnsiTheme="minorHAnsi" w:cstheme="minorHAnsi"/>
          <w:b/>
          <w:bCs/>
          <w:szCs w:val="24"/>
          <w:shd w:val="clear" w:color="auto" w:fill="FFFFFF" w:themeFill="background1"/>
        </w:rPr>
        <w:t>Space</w:t>
      </w:r>
      <w:r w:rsidRPr="00054630">
        <w:rPr>
          <w:rFonts w:asciiTheme="minorHAnsi" w:hAnsiTheme="minorHAnsi" w:cstheme="minorHAnsi"/>
          <w:b/>
          <w:bCs/>
          <w:szCs w:val="24"/>
        </w:rPr>
        <w:t xml:space="preserve"> is limited so sign up now to ensure your seat.</w:t>
      </w:r>
    </w:p>
    <w:p w14:paraId="5DF0DC61" w14:textId="77777777" w:rsidR="003906F9" w:rsidRDefault="003906F9" w:rsidP="00952241">
      <w:pPr>
        <w:pStyle w:val="Heading2"/>
        <w:pBdr>
          <w:bottom w:val="single" w:sz="12" w:space="1" w:color="auto"/>
        </w:pBdr>
      </w:pPr>
    </w:p>
    <w:p w14:paraId="4579A058" w14:textId="240A1D38" w:rsidR="00434EE2" w:rsidRDefault="00434EE2" w:rsidP="00434EE2">
      <w:pPr>
        <w:pStyle w:val="Heading2"/>
      </w:pPr>
      <w:r w:rsidRPr="00434EE2">
        <w:t>Resources </w:t>
      </w:r>
    </w:p>
    <w:p w14:paraId="18774EE2" w14:textId="77777777" w:rsidR="00AD353C" w:rsidRPr="00F42102" w:rsidRDefault="003E5225" w:rsidP="00F42102">
      <w:hyperlink r:id="rId12">
        <w:r w:rsidR="00AD353C" w:rsidRPr="00F42102">
          <w:rPr>
            <w:rStyle w:val="Hyperlink"/>
          </w:rPr>
          <w:t>Social Security Retirement Estimator</w:t>
        </w:r>
      </w:hyperlink>
    </w:p>
    <w:p w14:paraId="3419F810" w14:textId="77777777" w:rsidR="00AD353C" w:rsidRPr="00F42102" w:rsidRDefault="003E5225" w:rsidP="00F42102">
      <w:hyperlink r:id="rId13">
        <w:r w:rsidR="00AD353C" w:rsidRPr="00F42102">
          <w:rPr>
            <w:rStyle w:val="Hyperlink"/>
          </w:rPr>
          <w:t>Social Security FAQs</w:t>
        </w:r>
      </w:hyperlink>
    </w:p>
    <w:p w14:paraId="3FA2C314" w14:textId="0257D353" w:rsidR="00616D38" w:rsidRPr="00F42102" w:rsidRDefault="003E5225" w:rsidP="00F42102">
      <w:hyperlink r:id="rId14">
        <w:r w:rsidR="00AD353C" w:rsidRPr="00F42102">
          <w:rPr>
            <w:rStyle w:val="Hyperlink"/>
          </w:rPr>
          <w:t>A Quick Look at Medicare</w:t>
        </w:r>
      </w:hyperlink>
    </w:p>
    <w:p w14:paraId="7E52BB0A" w14:textId="2758667C" w:rsidR="00F42102" w:rsidRPr="00434EE2" w:rsidRDefault="003E5225" w:rsidP="00F42102">
      <w:hyperlink r:id="rId15">
        <w:r w:rsidR="00F42102" w:rsidRPr="00F42102">
          <w:rPr>
            <w:rStyle w:val="Hyperlink"/>
          </w:rPr>
          <w:t>Medicare Costs</w:t>
        </w:r>
      </w:hyperlink>
    </w:p>
    <w:sectPr w:rsidR="00F42102" w:rsidRPr="00434EE2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A17"/>
    <w:multiLevelType w:val="multilevel"/>
    <w:tmpl w:val="64C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533CB"/>
    <w:multiLevelType w:val="hybridMultilevel"/>
    <w:tmpl w:val="670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938"/>
    <w:multiLevelType w:val="hybridMultilevel"/>
    <w:tmpl w:val="45A07A48"/>
    <w:lvl w:ilvl="0" w:tplc="9184EAA4">
      <w:numFmt w:val="bullet"/>
      <w:lvlText w:val="•"/>
      <w:lvlJc w:val="left"/>
      <w:pPr>
        <w:ind w:left="1080" w:hanging="720"/>
      </w:pPr>
      <w:rPr>
        <w:rFonts w:ascii="Calibri" w:eastAsia="Verdan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7A90"/>
    <w:multiLevelType w:val="hybridMultilevel"/>
    <w:tmpl w:val="7E8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333D0"/>
    <w:multiLevelType w:val="hybridMultilevel"/>
    <w:tmpl w:val="D88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54630"/>
    <w:rsid w:val="00151404"/>
    <w:rsid w:val="00203D94"/>
    <w:rsid w:val="002413EB"/>
    <w:rsid w:val="002E4876"/>
    <w:rsid w:val="00301A8B"/>
    <w:rsid w:val="00302217"/>
    <w:rsid w:val="00336077"/>
    <w:rsid w:val="00344F5F"/>
    <w:rsid w:val="003906F9"/>
    <w:rsid w:val="003A7F02"/>
    <w:rsid w:val="003D143A"/>
    <w:rsid w:val="003D5C06"/>
    <w:rsid w:val="003E5225"/>
    <w:rsid w:val="0043317C"/>
    <w:rsid w:val="0043393F"/>
    <w:rsid w:val="00434EE2"/>
    <w:rsid w:val="004E2323"/>
    <w:rsid w:val="004E4908"/>
    <w:rsid w:val="00541BBB"/>
    <w:rsid w:val="00573BC9"/>
    <w:rsid w:val="005A085F"/>
    <w:rsid w:val="005E12C9"/>
    <w:rsid w:val="006068A0"/>
    <w:rsid w:val="00616D38"/>
    <w:rsid w:val="00671830"/>
    <w:rsid w:val="00774535"/>
    <w:rsid w:val="007A6159"/>
    <w:rsid w:val="00843376"/>
    <w:rsid w:val="00864DC9"/>
    <w:rsid w:val="00867991"/>
    <w:rsid w:val="00872371"/>
    <w:rsid w:val="008C6C7C"/>
    <w:rsid w:val="00952241"/>
    <w:rsid w:val="009C2873"/>
    <w:rsid w:val="00AD353C"/>
    <w:rsid w:val="00B11171"/>
    <w:rsid w:val="00B22B9F"/>
    <w:rsid w:val="00B41F12"/>
    <w:rsid w:val="00B936DE"/>
    <w:rsid w:val="00B93764"/>
    <w:rsid w:val="00BA0E28"/>
    <w:rsid w:val="00C07CE1"/>
    <w:rsid w:val="00C273DE"/>
    <w:rsid w:val="00C563BA"/>
    <w:rsid w:val="00CE0482"/>
    <w:rsid w:val="00D42D19"/>
    <w:rsid w:val="00D62361"/>
    <w:rsid w:val="00DA6A88"/>
    <w:rsid w:val="00DB3BB5"/>
    <w:rsid w:val="00E1219F"/>
    <w:rsid w:val="00E8341E"/>
    <w:rsid w:val="00F003C2"/>
    <w:rsid w:val="00F42102"/>
    <w:rsid w:val="00F4472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paragraph" w:customStyle="1" w:styleId="paragraph">
    <w:name w:val="paragraph"/>
    <w:basedOn w:val="Normal"/>
    <w:rsid w:val="007A61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7A6159"/>
  </w:style>
  <w:style w:type="table" w:styleId="TableGrid">
    <w:name w:val="Table Grid"/>
    <w:basedOn w:val="TableNormal"/>
    <w:uiPriority w:val="39"/>
    <w:rsid w:val="00CE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936D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936D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DB3B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urWTBhhLe02TQfMvQApUlHMNiNlSpnVJr62kX3mAgkNUNDNFUThHVlJYU0oxNDFDNzhLV1ZPTUJEVy4u" TargetMode="External"/><Relationship Id="rId13" Type="http://schemas.openxmlformats.org/officeDocument/2006/relationships/hyperlink" Target="https://faq.ssa.gov/en-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sa.gov/benefits/retirement/estimator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urWTBhhLe02TQfMvQApUlHMNiNlSpnVJr62kX3mAgkNUNDNFUThHVlJYU0oxNDFDNzhLV1ZPTUJEVy4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edicare.gov/Pubs/pdf/11579-Medicare-Costs.pdf" TargetMode="External"/><Relationship Id="rId10" Type="http://schemas.openxmlformats.org/officeDocument/2006/relationships/hyperlink" Target="https://forms.office.com/Pages/ResponsePage.aspx?id=urWTBhhLe02TQfMvQApUlHMNiNlSpnVJr62kX3mAgkNUNDNFUThHVlJYU0oxNDFDNzhLV1ZPTUJEVy4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urWTBhhLe02TQfMvQApUlHMNiNlSpnVJr62kX3mAgkNUNDNFUThHVlJYU0oxNDFDNzhLV1ZPTUJEVy4u" TargetMode="External"/><Relationship Id="rId14" Type="http://schemas.openxmlformats.org/officeDocument/2006/relationships/hyperlink" Target="https://www.medicare.gov/Pubs/pdf/11514-A-Quick-Look-at-Medic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SAVE THE DATE Upcoming Social Security &amp; Medicare Webinars</vt:lpstr>
      <vt:lpstr>    Representatives from the Social Security Administration and the U.S. Centers for</vt:lpstr>
      <vt:lpstr>    We will share more information soon with additional details on how to register a</vt:lpstr>
      <vt:lpstr>    Agenda</vt:lpstr>
      <vt:lpstr>    Session Dates and Times</vt:lpstr>
      <vt:lpstr>    Space is limited so sign up now to ensure your seat.</vt:lpstr>
      <vt:lpstr>    </vt:lpstr>
      <vt:lpstr>    Resources 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8</cp:revision>
  <dcterms:created xsi:type="dcterms:W3CDTF">2021-03-29T15:29:00Z</dcterms:created>
  <dcterms:modified xsi:type="dcterms:W3CDTF">2021-03-29T16:00:00Z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