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92F6" w14:textId="3C571E6B" w:rsidR="00BA0E28" w:rsidRDefault="00BA0E28" w:rsidP="003D5C06">
      <w:pPr>
        <w:pStyle w:val="Heading1"/>
      </w:pPr>
      <w:r>
        <w:t>BENEFITS DIGEST</w:t>
      </w:r>
      <w:r w:rsidR="003D5C06">
        <w:t xml:space="preserve"> - </w:t>
      </w:r>
      <w:r w:rsidR="00D06919" w:rsidRPr="00D06919">
        <w:t xml:space="preserve">MILITARY SERVICE CREDIT </w:t>
      </w:r>
    </w:p>
    <w:p w14:paraId="6A366C56" w14:textId="77777777" w:rsidR="000D790F" w:rsidRPr="000D790F" w:rsidRDefault="000D790F" w:rsidP="00E1678A">
      <w:pPr>
        <w:pStyle w:val="Heading2"/>
        <w:rPr>
          <w:rFonts w:ascii="Segoe UI" w:hAnsi="Segoe UI"/>
          <w:sz w:val="18"/>
          <w:szCs w:val="18"/>
        </w:rPr>
      </w:pPr>
      <w:r w:rsidRPr="000D790F">
        <w:rPr>
          <w:lang w:val="en"/>
        </w:rPr>
        <w:t>Military Service Credit for Retirement Purposes</w:t>
      </w:r>
      <w:r w:rsidRPr="000D790F">
        <w:t> </w:t>
      </w:r>
    </w:p>
    <w:p w14:paraId="44E703B9" w14:textId="7D717C49" w:rsidR="000D790F" w:rsidRPr="000D790F" w:rsidRDefault="000D790F" w:rsidP="00E1678A">
      <w:pPr>
        <w:rPr>
          <w:rFonts w:ascii="Segoe UI" w:hAnsi="Segoe UI" w:cs="Segoe UI"/>
          <w:sz w:val="18"/>
          <w:szCs w:val="18"/>
        </w:rPr>
      </w:pPr>
      <w:r w:rsidRPr="000D790F">
        <w:rPr>
          <w:lang w:val="en"/>
        </w:rPr>
        <w:t xml:space="preserve">Do you have prior military service? </w:t>
      </w:r>
      <w:r w:rsidR="00C42FA8">
        <w:rPr>
          <w:lang w:val="en"/>
        </w:rPr>
        <w:t>Have you</w:t>
      </w:r>
      <w:r w:rsidR="00C42FA8" w:rsidRPr="00C42FA8">
        <w:rPr>
          <w:lang w:val="en"/>
        </w:rPr>
        <w:t xml:space="preserve"> recently performed active duty</w:t>
      </w:r>
      <w:r w:rsidR="00C42FA8">
        <w:rPr>
          <w:lang w:val="en"/>
        </w:rPr>
        <w:t xml:space="preserve"> </w:t>
      </w:r>
      <w:r w:rsidRPr="000D790F">
        <w:rPr>
          <w:lang w:val="en"/>
        </w:rPr>
        <w:t>for the military while being in a CSRS or FERS covered position? If so, you may be eligible to make a deposit for active military service time to receive credit towards your civilian retirement. </w:t>
      </w:r>
      <w:r w:rsidRPr="000D790F">
        <w:t> </w:t>
      </w:r>
    </w:p>
    <w:p w14:paraId="6D8699EF" w14:textId="77777777" w:rsidR="000D790F" w:rsidRPr="000D790F" w:rsidRDefault="000D790F" w:rsidP="00E1678A">
      <w:pPr>
        <w:pStyle w:val="Heading2"/>
        <w:rPr>
          <w:rFonts w:ascii="Segoe UI" w:hAnsi="Segoe UI"/>
          <w:sz w:val="18"/>
          <w:szCs w:val="18"/>
        </w:rPr>
      </w:pPr>
      <w:r w:rsidRPr="000D790F">
        <w:rPr>
          <w:lang w:val="en"/>
        </w:rPr>
        <w:t>How does it work?</w:t>
      </w:r>
      <w:r w:rsidRPr="000D790F">
        <w:t> </w:t>
      </w:r>
    </w:p>
    <w:p w14:paraId="5FCC5BD6" w14:textId="77777777" w:rsidR="000D790F" w:rsidRPr="000D790F" w:rsidRDefault="000D790F" w:rsidP="00E1678A">
      <w:pPr>
        <w:rPr>
          <w:rFonts w:ascii="Segoe UI" w:hAnsi="Segoe UI" w:cs="Segoe UI"/>
          <w:sz w:val="18"/>
          <w:szCs w:val="18"/>
        </w:rPr>
      </w:pPr>
      <w:r w:rsidRPr="000D790F">
        <w:rPr>
          <w:lang w:val="en"/>
        </w:rPr>
        <w:t>Employees can make interest free payments if the deposit is paid in full within the first three years of being in a covered position. If you have been a federal civilian employee for longer than three years and have not made a deposit, interest is accruing. That interest is applied annually on your interest accrual date (IAD). That interest accrual date is three years from the first day of your first federal appointment. The amount of military time that you make a deposit for is directly applied to your Service Computation Date for Retirement. Your retirement calculation is based on your High-3 Average salary and years of creditable service. Making a Military Service Deposit may make that number of years higher, which in turn yields an increased annuity payment at the time of retirement. </w:t>
      </w:r>
      <w:r w:rsidRPr="000D790F">
        <w:t> </w:t>
      </w:r>
    </w:p>
    <w:p w14:paraId="3DEBFDE1" w14:textId="77777777" w:rsidR="000D790F" w:rsidRPr="00E1678A" w:rsidRDefault="000D790F" w:rsidP="00E1678A">
      <w:r w:rsidRPr="00E1678A">
        <w:t>If you are interested in seeing if this may benefit you, here are the next steps. </w:t>
      </w:r>
    </w:p>
    <w:p w14:paraId="2177721D" w14:textId="77777777" w:rsidR="000D790F" w:rsidRPr="00E1678A" w:rsidRDefault="000D790F" w:rsidP="00FB70D7">
      <w:pPr>
        <w:pStyle w:val="ListParagraph"/>
        <w:numPr>
          <w:ilvl w:val="0"/>
          <w:numId w:val="21"/>
        </w:numPr>
      </w:pPr>
      <w:r w:rsidRPr="00E1678A">
        <w:t>Complete the Estimated Earnings form </w:t>
      </w:r>
      <w:hyperlink r:id="rId8" w:tgtFrame="_blank" w:history="1">
        <w:r w:rsidRPr="00E1678A">
          <w:rPr>
            <w:rStyle w:val="Hyperlink"/>
          </w:rPr>
          <w:t>RI 20-97</w:t>
        </w:r>
      </w:hyperlink>
      <w:r w:rsidRPr="00E1678A">
        <w:t> </w:t>
      </w:r>
    </w:p>
    <w:p w14:paraId="7E61800C" w14:textId="77777777" w:rsidR="000D790F" w:rsidRPr="00E1678A" w:rsidRDefault="000D790F" w:rsidP="00FB70D7">
      <w:pPr>
        <w:pStyle w:val="ListParagraph"/>
        <w:numPr>
          <w:ilvl w:val="0"/>
          <w:numId w:val="21"/>
        </w:numPr>
      </w:pPr>
      <w:r w:rsidRPr="00E1678A">
        <w:t>Obtain a Member 4 copy of your DD-214 showing the characterization of service (must be honorable). </w:t>
      </w:r>
    </w:p>
    <w:p w14:paraId="7D7A516E" w14:textId="77777777" w:rsidR="000D790F" w:rsidRPr="00E1678A" w:rsidRDefault="000D790F" w:rsidP="00FB70D7">
      <w:pPr>
        <w:pStyle w:val="ListParagraph"/>
        <w:numPr>
          <w:ilvl w:val="0"/>
          <w:numId w:val="21"/>
        </w:numPr>
      </w:pPr>
      <w:r w:rsidRPr="00E1678A">
        <w:t>Fax the DD-214 and RI 20-97 to the </w:t>
      </w:r>
      <w:hyperlink r:id="rId9" w:anchor="Military" w:tgtFrame="_blank" w:history="1">
        <w:r w:rsidRPr="00E1678A">
          <w:rPr>
            <w:rStyle w:val="Hyperlink"/>
          </w:rPr>
          <w:t>DFAS Customer Service Center</w:t>
        </w:r>
      </w:hyperlink>
      <w:r w:rsidRPr="00E1678A">
        <w:t> for your branch of service. </w:t>
      </w:r>
    </w:p>
    <w:p w14:paraId="5892D994" w14:textId="77777777" w:rsidR="000D790F" w:rsidRPr="00E1678A" w:rsidRDefault="000D790F" w:rsidP="00FB70D7">
      <w:pPr>
        <w:pStyle w:val="ListParagraph"/>
        <w:numPr>
          <w:ilvl w:val="0"/>
          <w:numId w:val="21"/>
        </w:numPr>
      </w:pPr>
      <w:r w:rsidRPr="00E1678A">
        <w:t>Once DFAS processes the request, they send the Estimated Earnings summary to you. </w:t>
      </w:r>
    </w:p>
    <w:p w14:paraId="14B1DCE8" w14:textId="77777777" w:rsidR="000D790F" w:rsidRPr="00E1678A" w:rsidRDefault="000D790F" w:rsidP="00FB70D7">
      <w:pPr>
        <w:pStyle w:val="ListParagraph"/>
        <w:numPr>
          <w:ilvl w:val="0"/>
          <w:numId w:val="21"/>
        </w:numPr>
      </w:pPr>
      <w:r w:rsidRPr="00E1678A">
        <w:t>Submit the DD-214 and Estimated Earnings summary from DFAS to your servicing HR Specialist (Benefits) and request a Military Service Deposit report. </w:t>
      </w:r>
    </w:p>
    <w:p w14:paraId="06747778" w14:textId="77777777" w:rsidR="000D790F" w:rsidRPr="00E1678A" w:rsidRDefault="000D790F" w:rsidP="00FB70D7">
      <w:pPr>
        <w:pStyle w:val="ListParagraph"/>
        <w:numPr>
          <w:ilvl w:val="0"/>
          <w:numId w:val="21"/>
        </w:numPr>
      </w:pPr>
      <w:r w:rsidRPr="00E1678A">
        <w:t>HR will then run the necessary reports and give you all essential details for you to make the most informed decision.  </w:t>
      </w:r>
    </w:p>
    <w:p w14:paraId="3D17D923" w14:textId="77777777" w:rsidR="000D790F" w:rsidRPr="000D790F" w:rsidRDefault="000D790F" w:rsidP="00FB70D7">
      <w:pPr>
        <w:pStyle w:val="Heading2"/>
        <w:rPr>
          <w:rFonts w:ascii="Segoe UI" w:hAnsi="Segoe UI"/>
          <w:sz w:val="18"/>
          <w:szCs w:val="18"/>
        </w:rPr>
      </w:pPr>
      <w:r w:rsidRPr="000D790F">
        <w:rPr>
          <w:lang w:val="en"/>
        </w:rPr>
        <w:t>Am I eligible?</w:t>
      </w:r>
      <w:r w:rsidRPr="000D790F">
        <w:t> </w:t>
      </w:r>
    </w:p>
    <w:p w14:paraId="56F1E370" w14:textId="77777777" w:rsidR="000D790F" w:rsidRPr="00FB70D7" w:rsidRDefault="000D790F" w:rsidP="00FB70D7">
      <w:pPr>
        <w:pStyle w:val="ListParagraph"/>
        <w:numPr>
          <w:ilvl w:val="0"/>
          <w:numId w:val="22"/>
        </w:numPr>
      </w:pPr>
      <w:r w:rsidRPr="00FB70D7">
        <w:t>Active duty military service must be considered Title 10 service with an honorable characterization documented on the DD-214, or equivalent documentation; </w:t>
      </w:r>
    </w:p>
    <w:p w14:paraId="18AF23B8" w14:textId="77777777" w:rsidR="000D790F" w:rsidRPr="00FB70D7" w:rsidRDefault="000D790F" w:rsidP="00FB70D7">
      <w:pPr>
        <w:pStyle w:val="ListParagraph"/>
        <w:numPr>
          <w:ilvl w:val="0"/>
          <w:numId w:val="22"/>
        </w:numPr>
      </w:pPr>
      <w:r w:rsidRPr="00FB70D7">
        <w:t>Creditable service is with US Army, Air Force, Coast Guard, Marine Corps, or Navy; </w:t>
      </w:r>
    </w:p>
    <w:p w14:paraId="11FA1021" w14:textId="77777777" w:rsidR="000D790F" w:rsidRPr="00FB70D7" w:rsidRDefault="000D790F" w:rsidP="00FB70D7">
      <w:pPr>
        <w:pStyle w:val="ListParagraph"/>
        <w:numPr>
          <w:ilvl w:val="0"/>
          <w:numId w:val="22"/>
        </w:numPr>
      </w:pPr>
      <w:r w:rsidRPr="00FB70D7">
        <w:t>Creditable academy service with the US Naval Academy, Military Academy, Air Force Academy, or Coast Guard Academy; </w:t>
      </w:r>
    </w:p>
    <w:p w14:paraId="41498400" w14:textId="77777777" w:rsidR="000D790F" w:rsidRPr="00FB70D7" w:rsidRDefault="000D790F" w:rsidP="00FB70D7">
      <w:pPr>
        <w:pStyle w:val="ListParagraph"/>
        <w:numPr>
          <w:ilvl w:val="0"/>
          <w:numId w:val="22"/>
        </w:numPr>
      </w:pPr>
      <w:r w:rsidRPr="00FB70D7">
        <w:t>National Guard is not considered military unless called by the President or under Section 233(d) of the Armed Forces Act of 1952 or Title 10 of the US Code; </w:t>
      </w:r>
    </w:p>
    <w:p w14:paraId="3C59CED0" w14:textId="77777777" w:rsidR="000D790F" w:rsidRPr="00FB70D7" w:rsidRDefault="000D790F" w:rsidP="00FB70D7">
      <w:pPr>
        <w:pStyle w:val="ListParagraph"/>
        <w:numPr>
          <w:ilvl w:val="0"/>
          <w:numId w:val="22"/>
        </w:numPr>
      </w:pPr>
      <w:r w:rsidRPr="00FB70D7">
        <w:t>Service cannot be used in the computation of any military retirement pay, unless the military retirement pay is waived upon retiring from civilian service; and,  </w:t>
      </w:r>
    </w:p>
    <w:p w14:paraId="5C5FE118" w14:textId="77777777" w:rsidR="000D790F" w:rsidRPr="00FB70D7" w:rsidRDefault="000D790F" w:rsidP="00FB70D7">
      <w:pPr>
        <w:pStyle w:val="ListParagraph"/>
        <w:numPr>
          <w:ilvl w:val="0"/>
          <w:numId w:val="22"/>
        </w:numPr>
      </w:pPr>
      <w:r w:rsidRPr="00FB70D7">
        <w:t>The service deposit must be paid in full prior to your separation from federal service.  </w:t>
      </w:r>
    </w:p>
    <w:p w14:paraId="45F97C65" w14:textId="77777777" w:rsidR="00847998" w:rsidRDefault="00847998" w:rsidP="00847998">
      <w:pPr>
        <w:pStyle w:val="Heading2"/>
      </w:pPr>
      <w:r>
        <w:t>How much does it cost?</w:t>
      </w:r>
    </w:p>
    <w:tbl>
      <w:tblPr>
        <w:tblStyle w:val="GridTable1Light"/>
        <w:tblW w:w="0" w:type="auto"/>
        <w:tblCellMar>
          <w:top w:w="58" w:type="dxa"/>
          <w:left w:w="115" w:type="dxa"/>
          <w:bottom w:w="58" w:type="dxa"/>
          <w:right w:w="115" w:type="dxa"/>
        </w:tblCellMar>
        <w:tblLook w:val="0420" w:firstRow="1" w:lastRow="0" w:firstColumn="0" w:lastColumn="0" w:noHBand="0" w:noVBand="1"/>
      </w:tblPr>
      <w:tblGrid>
        <w:gridCol w:w="5395"/>
        <w:gridCol w:w="5395"/>
      </w:tblGrid>
      <w:tr w:rsidR="00847998" w:rsidRPr="009916A7" w14:paraId="4AB4F91F" w14:textId="77777777" w:rsidTr="001F6CD4">
        <w:trPr>
          <w:cnfStyle w:val="100000000000" w:firstRow="1" w:lastRow="0" w:firstColumn="0" w:lastColumn="0" w:oddVBand="0" w:evenVBand="0" w:oddHBand="0" w:evenHBand="0" w:firstRowFirstColumn="0" w:firstRowLastColumn="0" w:lastRowFirstColumn="0" w:lastRowLastColumn="0"/>
        </w:trPr>
        <w:tc>
          <w:tcPr>
            <w:tcW w:w="5395" w:type="dxa"/>
          </w:tcPr>
          <w:p w14:paraId="0F2604CA" w14:textId="77777777" w:rsidR="00847998" w:rsidRPr="009916A7" w:rsidRDefault="00847998" w:rsidP="001F6CD4">
            <w:r w:rsidRPr="009916A7">
              <w:t>Dates of Service</w:t>
            </w:r>
          </w:p>
        </w:tc>
        <w:tc>
          <w:tcPr>
            <w:tcW w:w="5395" w:type="dxa"/>
          </w:tcPr>
          <w:p w14:paraId="4092618B" w14:textId="77777777" w:rsidR="00847998" w:rsidRPr="009916A7" w:rsidRDefault="00847998" w:rsidP="001F6CD4">
            <w:r w:rsidRPr="009916A7">
              <w:t>Amount of Deposit Due</w:t>
            </w:r>
          </w:p>
        </w:tc>
      </w:tr>
      <w:tr w:rsidR="00847998" w:rsidRPr="009916A7" w14:paraId="024CA998" w14:textId="77777777" w:rsidTr="001F6CD4">
        <w:tc>
          <w:tcPr>
            <w:tcW w:w="5395" w:type="dxa"/>
          </w:tcPr>
          <w:p w14:paraId="1BC5FC1F" w14:textId="77777777" w:rsidR="00847998" w:rsidRPr="009916A7" w:rsidRDefault="00847998" w:rsidP="001F6CD4">
            <w:r w:rsidRPr="009916A7">
              <w:t>Through 12/31/1998</w:t>
            </w:r>
          </w:p>
        </w:tc>
        <w:tc>
          <w:tcPr>
            <w:tcW w:w="5395" w:type="dxa"/>
          </w:tcPr>
          <w:p w14:paraId="1565ED48" w14:textId="77777777" w:rsidR="00847998" w:rsidRPr="009916A7" w:rsidRDefault="00847998" w:rsidP="001F6CD4">
            <w:r w:rsidRPr="009916A7">
              <w:t>3% of military basic pay</w:t>
            </w:r>
          </w:p>
        </w:tc>
      </w:tr>
      <w:tr w:rsidR="00847998" w:rsidRPr="009916A7" w14:paraId="394C1711" w14:textId="77777777" w:rsidTr="001F6CD4">
        <w:tc>
          <w:tcPr>
            <w:tcW w:w="5395" w:type="dxa"/>
          </w:tcPr>
          <w:p w14:paraId="5212D5CE" w14:textId="77777777" w:rsidR="00847998" w:rsidRPr="009916A7" w:rsidRDefault="00847998" w:rsidP="001F6CD4">
            <w:r w:rsidRPr="009916A7">
              <w:t>01/01/1999 through 12/31/1999</w:t>
            </w:r>
          </w:p>
        </w:tc>
        <w:tc>
          <w:tcPr>
            <w:tcW w:w="5395" w:type="dxa"/>
          </w:tcPr>
          <w:p w14:paraId="37A11269" w14:textId="77777777" w:rsidR="00847998" w:rsidRPr="009916A7" w:rsidRDefault="00847998" w:rsidP="001F6CD4">
            <w:r w:rsidRPr="009916A7">
              <w:t>3.25% of military basic pay</w:t>
            </w:r>
          </w:p>
        </w:tc>
      </w:tr>
      <w:tr w:rsidR="00847998" w:rsidRPr="009916A7" w14:paraId="11E17365" w14:textId="77777777" w:rsidTr="001F6CD4">
        <w:tc>
          <w:tcPr>
            <w:tcW w:w="5395" w:type="dxa"/>
          </w:tcPr>
          <w:p w14:paraId="371DC79C" w14:textId="77777777" w:rsidR="00847998" w:rsidRPr="009916A7" w:rsidRDefault="00847998" w:rsidP="001F6CD4">
            <w:r w:rsidRPr="009916A7">
              <w:t>01/01/2000 through 12/31/2000</w:t>
            </w:r>
          </w:p>
        </w:tc>
        <w:tc>
          <w:tcPr>
            <w:tcW w:w="5395" w:type="dxa"/>
          </w:tcPr>
          <w:p w14:paraId="0C7F7CBF" w14:textId="77777777" w:rsidR="00847998" w:rsidRPr="009916A7" w:rsidRDefault="00847998" w:rsidP="001F6CD4">
            <w:r w:rsidRPr="009916A7">
              <w:t>3.4% of military basic pay</w:t>
            </w:r>
          </w:p>
        </w:tc>
      </w:tr>
      <w:tr w:rsidR="00847998" w:rsidRPr="009916A7" w14:paraId="55859579" w14:textId="77777777" w:rsidTr="001F6CD4">
        <w:tc>
          <w:tcPr>
            <w:tcW w:w="5395" w:type="dxa"/>
          </w:tcPr>
          <w:p w14:paraId="1114B286" w14:textId="77777777" w:rsidR="00847998" w:rsidRPr="009916A7" w:rsidRDefault="00847998" w:rsidP="001F6CD4">
            <w:r w:rsidRPr="009916A7">
              <w:lastRenderedPageBreak/>
              <w:t>01/01/2001 to the present</w:t>
            </w:r>
          </w:p>
        </w:tc>
        <w:tc>
          <w:tcPr>
            <w:tcW w:w="5395" w:type="dxa"/>
          </w:tcPr>
          <w:p w14:paraId="6211876F" w14:textId="77777777" w:rsidR="00847998" w:rsidRPr="009916A7" w:rsidRDefault="00847998" w:rsidP="001F6CD4">
            <w:r w:rsidRPr="009916A7">
              <w:t>3% of military basic pay</w:t>
            </w:r>
          </w:p>
        </w:tc>
      </w:tr>
    </w:tbl>
    <w:p w14:paraId="00C42F3C" w14:textId="77777777" w:rsidR="00847998" w:rsidRPr="005064D9" w:rsidRDefault="00847998" w:rsidP="00847998">
      <w:pPr>
        <w:rPr>
          <w:i/>
          <w:iCs/>
        </w:rPr>
      </w:pPr>
      <w:r w:rsidRPr="005064D9">
        <w:rPr>
          <w:i/>
          <w:iCs/>
        </w:rPr>
        <w:t xml:space="preserve">*This does not include the amount of possible accrued interest if the deposit is being made beyond the initial </w:t>
      </w:r>
      <w:r>
        <w:rPr>
          <w:i/>
          <w:iCs/>
        </w:rPr>
        <w:t>three</w:t>
      </w:r>
      <w:r w:rsidRPr="005064D9">
        <w:rPr>
          <w:i/>
          <w:iCs/>
        </w:rPr>
        <w:t xml:space="preserve"> years of </w:t>
      </w:r>
      <w:r>
        <w:rPr>
          <w:i/>
          <w:iCs/>
        </w:rPr>
        <w:t>f</w:t>
      </w:r>
      <w:r w:rsidRPr="005064D9">
        <w:rPr>
          <w:i/>
          <w:iCs/>
        </w:rPr>
        <w:t xml:space="preserve">ederal employment. </w:t>
      </w:r>
    </w:p>
    <w:p w14:paraId="029CD5A4" w14:textId="77777777" w:rsidR="000D790F" w:rsidRPr="000D790F" w:rsidRDefault="000D790F" w:rsidP="00FB70D7">
      <w:pPr>
        <w:pStyle w:val="Heading2"/>
        <w:rPr>
          <w:rFonts w:ascii="Segoe UI" w:hAnsi="Segoe UI"/>
          <w:sz w:val="18"/>
          <w:szCs w:val="18"/>
        </w:rPr>
      </w:pPr>
      <w:r w:rsidRPr="000D790F">
        <w:rPr>
          <w:lang w:val="en"/>
        </w:rPr>
        <w:t>I want to make the deposit – what happens next?</w:t>
      </w:r>
      <w:r w:rsidRPr="000D790F">
        <w:t> </w:t>
      </w:r>
    </w:p>
    <w:p w14:paraId="55BC9565" w14:textId="77777777" w:rsidR="000D790F" w:rsidRPr="00847998" w:rsidRDefault="000D790F" w:rsidP="00847998">
      <w:pPr>
        <w:pStyle w:val="ListParagraph"/>
        <w:numPr>
          <w:ilvl w:val="0"/>
          <w:numId w:val="24"/>
        </w:numPr>
      </w:pPr>
      <w:r w:rsidRPr="00847998">
        <w:t>Complete the Application to Make a Service Credit Payment – </w:t>
      </w:r>
      <w:hyperlink r:id="rId10" w:tgtFrame="_blank" w:history="1">
        <w:r w:rsidRPr="00847998">
          <w:rPr>
            <w:rStyle w:val="Hyperlink"/>
          </w:rPr>
          <w:t>CSRS</w:t>
        </w:r>
      </w:hyperlink>
      <w:r w:rsidRPr="00847998">
        <w:t> or </w:t>
      </w:r>
      <w:hyperlink r:id="rId11" w:tgtFrame="_blank" w:history="1">
        <w:r w:rsidRPr="00847998">
          <w:rPr>
            <w:rStyle w:val="Hyperlink"/>
          </w:rPr>
          <w:t>FERS</w:t>
        </w:r>
      </w:hyperlink>
      <w:r w:rsidRPr="00847998">
        <w:t> </w:t>
      </w:r>
    </w:p>
    <w:p w14:paraId="3EBC32F6" w14:textId="77777777" w:rsidR="000D790F" w:rsidRPr="00847998" w:rsidRDefault="000D790F" w:rsidP="00847998">
      <w:pPr>
        <w:pStyle w:val="ListParagraph"/>
        <w:numPr>
          <w:ilvl w:val="0"/>
          <w:numId w:val="24"/>
        </w:numPr>
      </w:pPr>
      <w:r w:rsidRPr="00847998">
        <w:t>Complete the Military Service Deposit payment memo from HR selecting your preferred form of payment (check, bi-weekly payroll deduction, pay.gov) </w:t>
      </w:r>
    </w:p>
    <w:p w14:paraId="54FBEE18" w14:textId="77777777" w:rsidR="000D790F" w:rsidRPr="00847998" w:rsidRDefault="000D790F" w:rsidP="00847998">
      <w:pPr>
        <w:pStyle w:val="ListParagraph"/>
        <w:numPr>
          <w:ilvl w:val="0"/>
          <w:numId w:val="24"/>
        </w:numPr>
      </w:pPr>
      <w:r w:rsidRPr="00847998">
        <w:t>HR will submit the application, the estimated earnings from DFAS, the DD-214, the Military Service Deposit payment memo and the Military Service Deposit report to the Payroll Operations Division. </w:t>
      </w:r>
    </w:p>
    <w:p w14:paraId="256AEA8A" w14:textId="5ED57E2E" w:rsidR="00BA0E28" w:rsidRDefault="000D790F" w:rsidP="00847998">
      <w:pPr>
        <w:pStyle w:val="ListParagraph"/>
        <w:numPr>
          <w:ilvl w:val="0"/>
          <w:numId w:val="24"/>
        </w:numPr>
      </w:pPr>
      <w:r w:rsidRPr="00847998">
        <w:t>Once the Payroll Operations Division initiates the deposit in the system, you will be notified, and HR will receive paperwork that is added to your eOPF</w:t>
      </w:r>
    </w:p>
    <w:p w14:paraId="77E436F0" w14:textId="77777777" w:rsidR="00847998" w:rsidRDefault="00847998" w:rsidP="00BA0E28">
      <w:pPr>
        <w:pBdr>
          <w:bottom w:val="single" w:sz="12" w:space="1" w:color="auto"/>
        </w:pBdr>
      </w:pPr>
    </w:p>
    <w:p w14:paraId="7878292F" w14:textId="61245E88" w:rsidR="00BA0E28" w:rsidRPr="00BA0E28" w:rsidRDefault="00BA0E28" w:rsidP="00BA0E28">
      <w:bookmarkStart w:id="0" w:name="_GoBack"/>
      <w:bookmarkEnd w:id="0"/>
      <w:r w:rsidRPr="00BA0E28">
        <w:t xml:space="preserve">To learn more, please contact your </w:t>
      </w:r>
      <w:hyperlink r:id="rId12" w:tgtFrame="_blank" w:history="1">
        <w:r w:rsidRPr="00BA0E28">
          <w:rPr>
            <w:rStyle w:val="Hyperlink"/>
          </w:rPr>
          <w:t>servicing Human Resources Benefits Team</w:t>
        </w:r>
      </w:hyperlink>
      <w:r w:rsidRPr="00BA0E28">
        <w:t>.</w:t>
      </w:r>
    </w:p>
    <w:p w14:paraId="34D0EC02" w14:textId="77777777" w:rsidR="00BA0E28" w:rsidRPr="00BA0E28" w:rsidRDefault="00BA0E28" w:rsidP="00BA0E28"/>
    <w:p w14:paraId="29DF5CB2" w14:textId="2A44CF20" w:rsidR="00B93764" w:rsidRPr="00BA0E28" w:rsidRDefault="00B93764" w:rsidP="00BA0E28"/>
    <w:sectPr w:rsidR="00B93764"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781"/>
    <w:multiLevelType w:val="multilevel"/>
    <w:tmpl w:val="159A2E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06B01"/>
    <w:multiLevelType w:val="hybridMultilevel"/>
    <w:tmpl w:val="BBA8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30D27"/>
    <w:multiLevelType w:val="hybridMultilevel"/>
    <w:tmpl w:val="79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E45D2"/>
    <w:multiLevelType w:val="hybridMultilevel"/>
    <w:tmpl w:val="73B8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47F6D"/>
    <w:multiLevelType w:val="hybridMultilevel"/>
    <w:tmpl w:val="86B44A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90E47"/>
    <w:multiLevelType w:val="hybridMultilevel"/>
    <w:tmpl w:val="CDB0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C6BEA"/>
    <w:multiLevelType w:val="multilevel"/>
    <w:tmpl w:val="812C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591157"/>
    <w:multiLevelType w:val="hybridMultilevel"/>
    <w:tmpl w:val="BF5A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A6690"/>
    <w:multiLevelType w:val="multilevel"/>
    <w:tmpl w:val="C67E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EC393E"/>
    <w:multiLevelType w:val="multilevel"/>
    <w:tmpl w:val="5ED81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F347EB"/>
    <w:multiLevelType w:val="multilevel"/>
    <w:tmpl w:val="AF98F8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8F1234"/>
    <w:multiLevelType w:val="multilevel"/>
    <w:tmpl w:val="1B50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CA2FC8"/>
    <w:multiLevelType w:val="hybridMultilevel"/>
    <w:tmpl w:val="98C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03776"/>
    <w:multiLevelType w:val="multilevel"/>
    <w:tmpl w:val="DEE6B9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21663"/>
    <w:multiLevelType w:val="hybridMultilevel"/>
    <w:tmpl w:val="1D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B73FC"/>
    <w:multiLevelType w:val="multilevel"/>
    <w:tmpl w:val="A6CA2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F72FA9"/>
    <w:multiLevelType w:val="hybridMultilevel"/>
    <w:tmpl w:val="9DAE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56AC9"/>
    <w:multiLevelType w:val="hybridMultilevel"/>
    <w:tmpl w:val="CAA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1"/>
  </w:num>
  <w:num w:numId="4">
    <w:abstractNumId w:val="2"/>
  </w:num>
  <w:num w:numId="5">
    <w:abstractNumId w:val="8"/>
  </w:num>
  <w:num w:numId="6">
    <w:abstractNumId w:val="23"/>
  </w:num>
  <w:num w:numId="7">
    <w:abstractNumId w:val="4"/>
  </w:num>
  <w:num w:numId="8">
    <w:abstractNumId w:val="1"/>
  </w:num>
  <w:num w:numId="9">
    <w:abstractNumId w:val="16"/>
  </w:num>
  <w:num w:numId="10">
    <w:abstractNumId w:val="9"/>
  </w:num>
  <w:num w:numId="11">
    <w:abstractNumId w:val="3"/>
  </w:num>
  <w:num w:numId="12">
    <w:abstractNumId w:val="10"/>
  </w:num>
  <w:num w:numId="13">
    <w:abstractNumId w:val="13"/>
  </w:num>
  <w:num w:numId="14">
    <w:abstractNumId w:val="19"/>
  </w:num>
  <w:num w:numId="15">
    <w:abstractNumId w:val="0"/>
  </w:num>
  <w:num w:numId="16">
    <w:abstractNumId w:val="14"/>
  </w:num>
  <w:num w:numId="17">
    <w:abstractNumId w:val="17"/>
  </w:num>
  <w:num w:numId="18">
    <w:abstractNumId w:val="12"/>
  </w:num>
  <w:num w:numId="19">
    <w:abstractNumId w:val="15"/>
  </w:num>
  <w:num w:numId="20">
    <w:abstractNumId w:val="18"/>
  </w:num>
  <w:num w:numId="21">
    <w:abstractNumId w:val="5"/>
  </w:num>
  <w:num w:numId="22">
    <w:abstractNumId w:val="11"/>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56EF2"/>
    <w:rsid w:val="000C3229"/>
    <w:rsid w:val="000D790F"/>
    <w:rsid w:val="002E5B52"/>
    <w:rsid w:val="00301A8B"/>
    <w:rsid w:val="00302217"/>
    <w:rsid w:val="003A0D81"/>
    <w:rsid w:val="003D5C06"/>
    <w:rsid w:val="0043317C"/>
    <w:rsid w:val="0043393F"/>
    <w:rsid w:val="00470C96"/>
    <w:rsid w:val="0047212E"/>
    <w:rsid w:val="004B2049"/>
    <w:rsid w:val="004E2323"/>
    <w:rsid w:val="005064D9"/>
    <w:rsid w:val="005306C7"/>
    <w:rsid w:val="00541BBB"/>
    <w:rsid w:val="006710B9"/>
    <w:rsid w:val="00847998"/>
    <w:rsid w:val="00867991"/>
    <w:rsid w:val="00872371"/>
    <w:rsid w:val="009916A7"/>
    <w:rsid w:val="009C2873"/>
    <w:rsid w:val="00A02A40"/>
    <w:rsid w:val="00A07EA9"/>
    <w:rsid w:val="00B93764"/>
    <w:rsid w:val="00BA0E28"/>
    <w:rsid w:val="00BD14CF"/>
    <w:rsid w:val="00C273DE"/>
    <w:rsid w:val="00C42FA8"/>
    <w:rsid w:val="00C563BA"/>
    <w:rsid w:val="00C6261B"/>
    <w:rsid w:val="00D06919"/>
    <w:rsid w:val="00D62361"/>
    <w:rsid w:val="00DA6A88"/>
    <w:rsid w:val="00E1219F"/>
    <w:rsid w:val="00E1678A"/>
    <w:rsid w:val="00E6700A"/>
    <w:rsid w:val="00E8341E"/>
    <w:rsid w:val="00F44723"/>
    <w:rsid w:val="00FB70D7"/>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BA0E28"/>
    <w:pPr>
      <w:keepNext/>
      <w:keepLines/>
      <w:spacing w:before="40" w:after="0"/>
      <w:outlineLvl w:val="2"/>
    </w:pPr>
    <w:rPr>
      <w:rFonts w:ascii="Calibri" w:eastAsiaTheme="majorEastAsia" w:hAnsi="Calibri" w:cstheme="majorBidi"/>
      <w:b/>
      <w:bCs/>
      <w:color w:val="1F3763"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table" w:styleId="TableGrid">
    <w:name w:val="Table Grid"/>
    <w:basedOn w:val="TableNormal"/>
    <w:uiPriority w:val="39"/>
    <w:rsid w:val="0099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916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0D7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D790F"/>
  </w:style>
  <w:style w:type="character" w:customStyle="1" w:styleId="spellingerror">
    <w:name w:val="spellingerror"/>
    <w:basedOn w:val="DefaultParagraphFont"/>
    <w:rsid w:val="000D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0475">
      <w:bodyDiv w:val="1"/>
      <w:marLeft w:val="0"/>
      <w:marRight w:val="0"/>
      <w:marTop w:val="0"/>
      <w:marBottom w:val="0"/>
      <w:divBdr>
        <w:top w:val="none" w:sz="0" w:space="0" w:color="auto"/>
        <w:left w:val="none" w:sz="0" w:space="0" w:color="auto"/>
        <w:bottom w:val="none" w:sz="0" w:space="0" w:color="auto"/>
        <w:right w:val="none" w:sz="0" w:space="0" w:color="auto"/>
      </w:divBdr>
      <w:divsChild>
        <w:div w:id="505091994">
          <w:marLeft w:val="0"/>
          <w:marRight w:val="0"/>
          <w:marTop w:val="0"/>
          <w:marBottom w:val="0"/>
          <w:divBdr>
            <w:top w:val="none" w:sz="0" w:space="0" w:color="auto"/>
            <w:left w:val="none" w:sz="0" w:space="0" w:color="auto"/>
            <w:bottom w:val="none" w:sz="0" w:space="0" w:color="auto"/>
            <w:right w:val="none" w:sz="0" w:space="0" w:color="auto"/>
          </w:divBdr>
        </w:div>
        <w:div w:id="21442487">
          <w:marLeft w:val="0"/>
          <w:marRight w:val="0"/>
          <w:marTop w:val="0"/>
          <w:marBottom w:val="0"/>
          <w:divBdr>
            <w:top w:val="none" w:sz="0" w:space="0" w:color="auto"/>
            <w:left w:val="none" w:sz="0" w:space="0" w:color="auto"/>
            <w:bottom w:val="none" w:sz="0" w:space="0" w:color="auto"/>
            <w:right w:val="none" w:sz="0" w:space="0" w:color="auto"/>
          </w:divBdr>
        </w:div>
        <w:div w:id="294142364">
          <w:marLeft w:val="0"/>
          <w:marRight w:val="0"/>
          <w:marTop w:val="0"/>
          <w:marBottom w:val="0"/>
          <w:divBdr>
            <w:top w:val="none" w:sz="0" w:space="0" w:color="auto"/>
            <w:left w:val="none" w:sz="0" w:space="0" w:color="auto"/>
            <w:bottom w:val="none" w:sz="0" w:space="0" w:color="auto"/>
            <w:right w:val="none" w:sz="0" w:space="0" w:color="auto"/>
          </w:divBdr>
        </w:div>
        <w:div w:id="182743108">
          <w:marLeft w:val="0"/>
          <w:marRight w:val="0"/>
          <w:marTop w:val="0"/>
          <w:marBottom w:val="0"/>
          <w:divBdr>
            <w:top w:val="none" w:sz="0" w:space="0" w:color="auto"/>
            <w:left w:val="none" w:sz="0" w:space="0" w:color="auto"/>
            <w:bottom w:val="none" w:sz="0" w:space="0" w:color="auto"/>
            <w:right w:val="none" w:sz="0" w:space="0" w:color="auto"/>
          </w:divBdr>
        </w:div>
        <w:div w:id="39669146">
          <w:marLeft w:val="0"/>
          <w:marRight w:val="0"/>
          <w:marTop w:val="0"/>
          <w:marBottom w:val="0"/>
          <w:divBdr>
            <w:top w:val="none" w:sz="0" w:space="0" w:color="auto"/>
            <w:left w:val="none" w:sz="0" w:space="0" w:color="auto"/>
            <w:bottom w:val="none" w:sz="0" w:space="0" w:color="auto"/>
            <w:right w:val="none" w:sz="0" w:space="0" w:color="auto"/>
          </w:divBdr>
        </w:div>
        <w:div w:id="1418213646">
          <w:marLeft w:val="0"/>
          <w:marRight w:val="0"/>
          <w:marTop w:val="0"/>
          <w:marBottom w:val="0"/>
          <w:divBdr>
            <w:top w:val="none" w:sz="0" w:space="0" w:color="auto"/>
            <w:left w:val="none" w:sz="0" w:space="0" w:color="auto"/>
            <w:bottom w:val="none" w:sz="0" w:space="0" w:color="auto"/>
            <w:right w:val="none" w:sz="0" w:space="0" w:color="auto"/>
          </w:divBdr>
        </w:div>
        <w:div w:id="1674524959">
          <w:marLeft w:val="0"/>
          <w:marRight w:val="0"/>
          <w:marTop w:val="0"/>
          <w:marBottom w:val="0"/>
          <w:divBdr>
            <w:top w:val="none" w:sz="0" w:space="0" w:color="auto"/>
            <w:left w:val="none" w:sz="0" w:space="0" w:color="auto"/>
            <w:bottom w:val="none" w:sz="0" w:space="0" w:color="auto"/>
            <w:right w:val="none" w:sz="0" w:space="0" w:color="auto"/>
          </w:divBdr>
        </w:div>
        <w:div w:id="1438793179">
          <w:marLeft w:val="0"/>
          <w:marRight w:val="0"/>
          <w:marTop w:val="0"/>
          <w:marBottom w:val="0"/>
          <w:divBdr>
            <w:top w:val="none" w:sz="0" w:space="0" w:color="auto"/>
            <w:left w:val="none" w:sz="0" w:space="0" w:color="auto"/>
            <w:bottom w:val="none" w:sz="0" w:space="0" w:color="auto"/>
            <w:right w:val="none" w:sz="0" w:space="0" w:color="auto"/>
          </w:divBdr>
        </w:div>
        <w:div w:id="1887401200">
          <w:marLeft w:val="0"/>
          <w:marRight w:val="0"/>
          <w:marTop w:val="0"/>
          <w:marBottom w:val="0"/>
          <w:divBdr>
            <w:top w:val="none" w:sz="0" w:space="0" w:color="auto"/>
            <w:left w:val="none" w:sz="0" w:space="0" w:color="auto"/>
            <w:bottom w:val="none" w:sz="0" w:space="0" w:color="auto"/>
            <w:right w:val="none" w:sz="0" w:space="0" w:color="auto"/>
          </w:divBdr>
        </w:div>
        <w:div w:id="1834485953">
          <w:marLeft w:val="0"/>
          <w:marRight w:val="0"/>
          <w:marTop w:val="0"/>
          <w:marBottom w:val="0"/>
          <w:divBdr>
            <w:top w:val="none" w:sz="0" w:space="0" w:color="auto"/>
            <w:left w:val="none" w:sz="0" w:space="0" w:color="auto"/>
            <w:bottom w:val="none" w:sz="0" w:space="0" w:color="auto"/>
            <w:right w:val="none" w:sz="0" w:space="0" w:color="auto"/>
          </w:divBdr>
        </w:div>
        <w:div w:id="534662134">
          <w:marLeft w:val="0"/>
          <w:marRight w:val="0"/>
          <w:marTop w:val="0"/>
          <w:marBottom w:val="0"/>
          <w:divBdr>
            <w:top w:val="none" w:sz="0" w:space="0" w:color="auto"/>
            <w:left w:val="none" w:sz="0" w:space="0" w:color="auto"/>
            <w:bottom w:val="none" w:sz="0" w:space="0" w:color="auto"/>
            <w:right w:val="none" w:sz="0" w:space="0" w:color="auto"/>
          </w:divBdr>
        </w:div>
        <w:div w:id="938027033">
          <w:marLeft w:val="0"/>
          <w:marRight w:val="0"/>
          <w:marTop w:val="0"/>
          <w:marBottom w:val="0"/>
          <w:divBdr>
            <w:top w:val="none" w:sz="0" w:space="0" w:color="auto"/>
            <w:left w:val="none" w:sz="0" w:space="0" w:color="auto"/>
            <w:bottom w:val="none" w:sz="0" w:space="0" w:color="auto"/>
            <w:right w:val="none" w:sz="0" w:space="0" w:color="auto"/>
          </w:divBdr>
        </w:div>
        <w:div w:id="1963655551">
          <w:marLeft w:val="0"/>
          <w:marRight w:val="0"/>
          <w:marTop w:val="0"/>
          <w:marBottom w:val="0"/>
          <w:divBdr>
            <w:top w:val="none" w:sz="0" w:space="0" w:color="auto"/>
            <w:left w:val="none" w:sz="0" w:space="0" w:color="auto"/>
            <w:bottom w:val="none" w:sz="0" w:space="0" w:color="auto"/>
            <w:right w:val="none" w:sz="0" w:space="0" w:color="auto"/>
          </w:divBdr>
        </w:div>
        <w:div w:id="1885748880">
          <w:marLeft w:val="0"/>
          <w:marRight w:val="0"/>
          <w:marTop w:val="0"/>
          <w:marBottom w:val="0"/>
          <w:divBdr>
            <w:top w:val="none" w:sz="0" w:space="0" w:color="auto"/>
            <w:left w:val="none" w:sz="0" w:space="0" w:color="auto"/>
            <w:bottom w:val="none" w:sz="0" w:space="0" w:color="auto"/>
            <w:right w:val="none" w:sz="0" w:space="0" w:color="auto"/>
          </w:divBdr>
        </w:div>
        <w:div w:id="154761298">
          <w:marLeft w:val="0"/>
          <w:marRight w:val="0"/>
          <w:marTop w:val="0"/>
          <w:marBottom w:val="0"/>
          <w:divBdr>
            <w:top w:val="none" w:sz="0" w:space="0" w:color="auto"/>
            <w:left w:val="none" w:sz="0" w:space="0" w:color="auto"/>
            <w:bottom w:val="none" w:sz="0" w:space="0" w:color="auto"/>
            <w:right w:val="none" w:sz="0" w:space="0" w:color="auto"/>
          </w:divBdr>
          <w:divsChild>
            <w:div w:id="1254513687">
              <w:marLeft w:val="0"/>
              <w:marRight w:val="0"/>
              <w:marTop w:val="30"/>
              <w:marBottom w:val="30"/>
              <w:divBdr>
                <w:top w:val="none" w:sz="0" w:space="0" w:color="auto"/>
                <w:left w:val="none" w:sz="0" w:space="0" w:color="auto"/>
                <w:bottom w:val="none" w:sz="0" w:space="0" w:color="auto"/>
                <w:right w:val="none" w:sz="0" w:space="0" w:color="auto"/>
              </w:divBdr>
              <w:divsChild>
                <w:div w:id="1792017008">
                  <w:marLeft w:val="0"/>
                  <w:marRight w:val="0"/>
                  <w:marTop w:val="0"/>
                  <w:marBottom w:val="0"/>
                  <w:divBdr>
                    <w:top w:val="none" w:sz="0" w:space="0" w:color="auto"/>
                    <w:left w:val="none" w:sz="0" w:space="0" w:color="auto"/>
                    <w:bottom w:val="none" w:sz="0" w:space="0" w:color="auto"/>
                    <w:right w:val="none" w:sz="0" w:space="0" w:color="auto"/>
                  </w:divBdr>
                  <w:divsChild>
                    <w:div w:id="1008367640">
                      <w:marLeft w:val="0"/>
                      <w:marRight w:val="0"/>
                      <w:marTop w:val="0"/>
                      <w:marBottom w:val="0"/>
                      <w:divBdr>
                        <w:top w:val="none" w:sz="0" w:space="0" w:color="auto"/>
                        <w:left w:val="none" w:sz="0" w:space="0" w:color="auto"/>
                        <w:bottom w:val="none" w:sz="0" w:space="0" w:color="auto"/>
                        <w:right w:val="none" w:sz="0" w:space="0" w:color="auto"/>
                      </w:divBdr>
                    </w:div>
                  </w:divsChild>
                </w:div>
                <w:div w:id="1709140928">
                  <w:marLeft w:val="0"/>
                  <w:marRight w:val="0"/>
                  <w:marTop w:val="0"/>
                  <w:marBottom w:val="0"/>
                  <w:divBdr>
                    <w:top w:val="none" w:sz="0" w:space="0" w:color="auto"/>
                    <w:left w:val="none" w:sz="0" w:space="0" w:color="auto"/>
                    <w:bottom w:val="none" w:sz="0" w:space="0" w:color="auto"/>
                    <w:right w:val="none" w:sz="0" w:space="0" w:color="auto"/>
                  </w:divBdr>
                  <w:divsChild>
                    <w:div w:id="355277468">
                      <w:marLeft w:val="0"/>
                      <w:marRight w:val="0"/>
                      <w:marTop w:val="0"/>
                      <w:marBottom w:val="0"/>
                      <w:divBdr>
                        <w:top w:val="none" w:sz="0" w:space="0" w:color="auto"/>
                        <w:left w:val="none" w:sz="0" w:space="0" w:color="auto"/>
                        <w:bottom w:val="none" w:sz="0" w:space="0" w:color="auto"/>
                        <w:right w:val="none" w:sz="0" w:space="0" w:color="auto"/>
                      </w:divBdr>
                    </w:div>
                  </w:divsChild>
                </w:div>
                <w:div w:id="2016760594">
                  <w:marLeft w:val="0"/>
                  <w:marRight w:val="0"/>
                  <w:marTop w:val="0"/>
                  <w:marBottom w:val="0"/>
                  <w:divBdr>
                    <w:top w:val="none" w:sz="0" w:space="0" w:color="auto"/>
                    <w:left w:val="none" w:sz="0" w:space="0" w:color="auto"/>
                    <w:bottom w:val="none" w:sz="0" w:space="0" w:color="auto"/>
                    <w:right w:val="none" w:sz="0" w:space="0" w:color="auto"/>
                  </w:divBdr>
                  <w:divsChild>
                    <w:div w:id="1146315532">
                      <w:marLeft w:val="0"/>
                      <w:marRight w:val="0"/>
                      <w:marTop w:val="0"/>
                      <w:marBottom w:val="0"/>
                      <w:divBdr>
                        <w:top w:val="none" w:sz="0" w:space="0" w:color="auto"/>
                        <w:left w:val="none" w:sz="0" w:space="0" w:color="auto"/>
                        <w:bottom w:val="none" w:sz="0" w:space="0" w:color="auto"/>
                        <w:right w:val="none" w:sz="0" w:space="0" w:color="auto"/>
                      </w:divBdr>
                    </w:div>
                  </w:divsChild>
                </w:div>
                <w:div w:id="2043822467">
                  <w:marLeft w:val="0"/>
                  <w:marRight w:val="0"/>
                  <w:marTop w:val="0"/>
                  <w:marBottom w:val="0"/>
                  <w:divBdr>
                    <w:top w:val="none" w:sz="0" w:space="0" w:color="auto"/>
                    <w:left w:val="none" w:sz="0" w:space="0" w:color="auto"/>
                    <w:bottom w:val="none" w:sz="0" w:space="0" w:color="auto"/>
                    <w:right w:val="none" w:sz="0" w:space="0" w:color="auto"/>
                  </w:divBdr>
                  <w:divsChild>
                    <w:div w:id="2059501150">
                      <w:marLeft w:val="0"/>
                      <w:marRight w:val="0"/>
                      <w:marTop w:val="0"/>
                      <w:marBottom w:val="0"/>
                      <w:divBdr>
                        <w:top w:val="none" w:sz="0" w:space="0" w:color="auto"/>
                        <w:left w:val="none" w:sz="0" w:space="0" w:color="auto"/>
                        <w:bottom w:val="none" w:sz="0" w:space="0" w:color="auto"/>
                        <w:right w:val="none" w:sz="0" w:space="0" w:color="auto"/>
                      </w:divBdr>
                    </w:div>
                  </w:divsChild>
                </w:div>
                <w:div w:id="4135891">
                  <w:marLeft w:val="0"/>
                  <w:marRight w:val="0"/>
                  <w:marTop w:val="0"/>
                  <w:marBottom w:val="0"/>
                  <w:divBdr>
                    <w:top w:val="none" w:sz="0" w:space="0" w:color="auto"/>
                    <w:left w:val="none" w:sz="0" w:space="0" w:color="auto"/>
                    <w:bottom w:val="none" w:sz="0" w:space="0" w:color="auto"/>
                    <w:right w:val="none" w:sz="0" w:space="0" w:color="auto"/>
                  </w:divBdr>
                  <w:divsChild>
                    <w:div w:id="1760057247">
                      <w:marLeft w:val="0"/>
                      <w:marRight w:val="0"/>
                      <w:marTop w:val="0"/>
                      <w:marBottom w:val="0"/>
                      <w:divBdr>
                        <w:top w:val="none" w:sz="0" w:space="0" w:color="auto"/>
                        <w:left w:val="none" w:sz="0" w:space="0" w:color="auto"/>
                        <w:bottom w:val="none" w:sz="0" w:space="0" w:color="auto"/>
                        <w:right w:val="none" w:sz="0" w:space="0" w:color="auto"/>
                      </w:divBdr>
                    </w:div>
                  </w:divsChild>
                </w:div>
                <w:div w:id="439763269">
                  <w:marLeft w:val="0"/>
                  <w:marRight w:val="0"/>
                  <w:marTop w:val="0"/>
                  <w:marBottom w:val="0"/>
                  <w:divBdr>
                    <w:top w:val="none" w:sz="0" w:space="0" w:color="auto"/>
                    <w:left w:val="none" w:sz="0" w:space="0" w:color="auto"/>
                    <w:bottom w:val="none" w:sz="0" w:space="0" w:color="auto"/>
                    <w:right w:val="none" w:sz="0" w:space="0" w:color="auto"/>
                  </w:divBdr>
                  <w:divsChild>
                    <w:div w:id="217208018">
                      <w:marLeft w:val="0"/>
                      <w:marRight w:val="0"/>
                      <w:marTop w:val="0"/>
                      <w:marBottom w:val="0"/>
                      <w:divBdr>
                        <w:top w:val="none" w:sz="0" w:space="0" w:color="auto"/>
                        <w:left w:val="none" w:sz="0" w:space="0" w:color="auto"/>
                        <w:bottom w:val="none" w:sz="0" w:space="0" w:color="auto"/>
                        <w:right w:val="none" w:sz="0" w:space="0" w:color="auto"/>
                      </w:divBdr>
                    </w:div>
                  </w:divsChild>
                </w:div>
                <w:div w:id="1946692961">
                  <w:marLeft w:val="0"/>
                  <w:marRight w:val="0"/>
                  <w:marTop w:val="0"/>
                  <w:marBottom w:val="0"/>
                  <w:divBdr>
                    <w:top w:val="none" w:sz="0" w:space="0" w:color="auto"/>
                    <w:left w:val="none" w:sz="0" w:space="0" w:color="auto"/>
                    <w:bottom w:val="none" w:sz="0" w:space="0" w:color="auto"/>
                    <w:right w:val="none" w:sz="0" w:space="0" w:color="auto"/>
                  </w:divBdr>
                  <w:divsChild>
                    <w:div w:id="555775117">
                      <w:marLeft w:val="0"/>
                      <w:marRight w:val="0"/>
                      <w:marTop w:val="0"/>
                      <w:marBottom w:val="0"/>
                      <w:divBdr>
                        <w:top w:val="none" w:sz="0" w:space="0" w:color="auto"/>
                        <w:left w:val="none" w:sz="0" w:space="0" w:color="auto"/>
                        <w:bottom w:val="none" w:sz="0" w:space="0" w:color="auto"/>
                        <w:right w:val="none" w:sz="0" w:space="0" w:color="auto"/>
                      </w:divBdr>
                    </w:div>
                  </w:divsChild>
                </w:div>
                <w:div w:id="1129741065">
                  <w:marLeft w:val="0"/>
                  <w:marRight w:val="0"/>
                  <w:marTop w:val="0"/>
                  <w:marBottom w:val="0"/>
                  <w:divBdr>
                    <w:top w:val="none" w:sz="0" w:space="0" w:color="auto"/>
                    <w:left w:val="none" w:sz="0" w:space="0" w:color="auto"/>
                    <w:bottom w:val="none" w:sz="0" w:space="0" w:color="auto"/>
                    <w:right w:val="none" w:sz="0" w:space="0" w:color="auto"/>
                  </w:divBdr>
                  <w:divsChild>
                    <w:div w:id="22364670">
                      <w:marLeft w:val="0"/>
                      <w:marRight w:val="0"/>
                      <w:marTop w:val="0"/>
                      <w:marBottom w:val="0"/>
                      <w:divBdr>
                        <w:top w:val="none" w:sz="0" w:space="0" w:color="auto"/>
                        <w:left w:val="none" w:sz="0" w:space="0" w:color="auto"/>
                        <w:bottom w:val="none" w:sz="0" w:space="0" w:color="auto"/>
                        <w:right w:val="none" w:sz="0" w:space="0" w:color="auto"/>
                      </w:divBdr>
                    </w:div>
                  </w:divsChild>
                </w:div>
                <w:div w:id="1549367680">
                  <w:marLeft w:val="0"/>
                  <w:marRight w:val="0"/>
                  <w:marTop w:val="0"/>
                  <w:marBottom w:val="0"/>
                  <w:divBdr>
                    <w:top w:val="none" w:sz="0" w:space="0" w:color="auto"/>
                    <w:left w:val="none" w:sz="0" w:space="0" w:color="auto"/>
                    <w:bottom w:val="none" w:sz="0" w:space="0" w:color="auto"/>
                    <w:right w:val="none" w:sz="0" w:space="0" w:color="auto"/>
                  </w:divBdr>
                  <w:divsChild>
                    <w:div w:id="628391797">
                      <w:marLeft w:val="0"/>
                      <w:marRight w:val="0"/>
                      <w:marTop w:val="0"/>
                      <w:marBottom w:val="0"/>
                      <w:divBdr>
                        <w:top w:val="none" w:sz="0" w:space="0" w:color="auto"/>
                        <w:left w:val="none" w:sz="0" w:space="0" w:color="auto"/>
                        <w:bottom w:val="none" w:sz="0" w:space="0" w:color="auto"/>
                        <w:right w:val="none" w:sz="0" w:space="0" w:color="auto"/>
                      </w:divBdr>
                    </w:div>
                  </w:divsChild>
                </w:div>
                <w:div w:id="869878125">
                  <w:marLeft w:val="0"/>
                  <w:marRight w:val="0"/>
                  <w:marTop w:val="0"/>
                  <w:marBottom w:val="0"/>
                  <w:divBdr>
                    <w:top w:val="none" w:sz="0" w:space="0" w:color="auto"/>
                    <w:left w:val="none" w:sz="0" w:space="0" w:color="auto"/>
                    <w:bottom w:val="none" w:sz="0" w:space="0" w:color="auto"/>
                    <w:right w:val="none" w:sz="0" w:space="0" w:color="auto"/>
                  </w:divBdr>
                  <w:divsChild>
                    <w:div w:id="14648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315">
          <w:marLeft w:val="0"/>
          <w:marRight w:val="0"/>
          <w:marTop w:val="0"/>
          <w:marBottom w:val="0"/>
          <w:divBdr>
            <w:top w:val="none" w:sz="0" w:space="0" w:color="auto"/>
            <w:left w:val="none" w:sz="0" w:space="0" w:color="auto"/>
            <w:bottom w:val="none" w:sz="0" w:space="0" w:color="auto"/>
            <w:right w:val="none" w:sz="0" w:space="0" w:color="auto"/>
          </w:divBdr>
        </w:div>
        <w:div w:id="1609579400">
          <w:marLeft w:val="0"/>
          <w:marRight w:val="0"/>
          <w:marTop w:val="0"/>
          <w:marBottom w:val="0"/>
          <w:divBdr>
            <w:top w:val="none" w:sz="0" w:space="0" w:color="auto"/>
            <w:left w:val="none" w:sz="0" w:space="0" w:color="auto"/>
            <w:bottom w:val="none" w:sz="0" w:space="0" w:color="auto"/>
            <w:right w:val="none" w:sz="0" w:space="0" w:color="auto"/>
          </w:divBdr>
        </w:div>
        <w:div w:id="244842944">
          <w:marLeft w:val="0"/>
          <w:marRight w:val="0"/>
          <w:marTop w:val="0"/>
          <w:marBottom w:val="0"/>
          <w:divBdr>
            <w:top w:val="none" w:sz="0" w:space="0" w:color="auto"/>
            <w:left w:val="none" w:sz="0" w:space="0" w:color="auto"/>
            <w:bottom w:val="none" w:sz="0" w:space="0" w:color="auto"/>
            <w:right w:val="none" w:sz="0" w:space="0" w:color="auto"/>
          </w:divBdr>
        </w:div>
        <w:div w:id="1026367524">
          <w:marLeft w:val="0"/>
          <w:marRight w:val="0"/>
          <w:marTop w:val="0"/>
          <w:marBottom w:val="0"/>
          <w:divBdr>
            <w:top w:val="none" w:sz="0" w:space="0" w:color="auto"/>
            <w:left w:val="none" w:sz="0" w:space="0" w:color="auto"/>
            <w:bottom w:val="none" w:sz="0" w:space="0" w:color="auto"/>
            <w:right w:val="none" w:sz="0" w:space="0" w:color="auto"/>
          </w:divBdr>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993877966">
      <w:bodyDiv w:val="1"/>
      <w:marLeft w:val="0"/>
      <w:marRight w:val="0"/>
      <w:marTop w:val="0"/>
      <w:marBottom w:val="0"/>
      <w:divBdr>
        <w:top w:val="none" w:sz="0" w:space="0" w:color="auto"/>
        <w:left w:val="none" w:sz="0" w:space="0" w:color="auto"/>
        <w:bottom w:val="none" w:sz="0" w:space="0" w:color="auto"/>
        <w:right w:val="none" w:sz="0" w:space="0" w:color="auto"/>
      </w:divBdr>
      <w:divsChild>
        <w:div w:id="1338458555">
          <w:marLeft w:val="0"/>
          <w:marRight w:val="0"/>
          <w:marTop w:val="0"/>
          <w:marBottom w:val="0"/>
          <w:divBdr>
            <w:top w:val="none" w:sz="0" w:space="0" w:color="auto"/>
            <w:left w:val="none" w:sz="0" w:space="0" w:color="auto"/>
            <w:bottom w:val="none" w:sz="0" w:space="0" w:color="auto"/>
            <w:right w:val="none" w:sz="0" w:space="0" w:color="auto"/>
          </w:divBdr>
        </w:div>
        <w:div w:id="1238516590">
          <w:marLeft w:val="0"/>
          <w:marRight w:val="0"/>
          <w:marTop w:val="0"/>
          <w:marBottom w:val="0"/>
          <w:divBdr>
            <w:top w:val="none" w:sz="0" w:space="0" w:color="auto"/>
            <w:left w:val="none" w:sz="0" w:space="0" w:color="auto"/>
            <w:bottom w:val="none" w:sz="0" w:space="0" w:color="auto"/>
            <w:right w:val="none" w:sz="0" w:space="0" w:color="auto"/>
          </w:divBdr>
        </w:div>
        <w:div w:id="1947543605">
          <w:marLeft w:val="0"/>
          <w:marRight w:val="0"/>
          <w:marTop w:val="0"/>
          <w:marBottom w:val="0"/>
          <w:divBdr>
            <w:top w:val="none" w:sz="0" w:space="0" w:color="auto"/>
            <w:left w:val="none" w:sz="0" w:space="0" w:color="auto"/>
            <w:bottom w:val="none" w:sz="0" w:space="0" w:color="auto"/>
            <w:right w:val="none" w:sz="0" w:space="0" w:color="auto"/>
          </w:divBdr>
        </w:div>
        <w:div w:id="2087871489">
          <w:marLeft w:val="0"/>
          <w:marRight w:val="0"/>
          <w:marTop w:val="0"/>
          <w:marBottom w:val="0"/>
          <w:divBdr>
            <w:top w:val="none" w:sz="0" w:space="0" w:color="auto"/>
            <w:left w:val="none" w:sz="0" w:space="0" w:color="auto"/>
            <w:bottom w:val="none" w:sz="0" w:space="0" w:color="auto"/>
            <w:right w:val="none" w:sz="0" w:space="0" w:color="auto"/>
          </w:divBdr>
        </w:div>
        <w:div w:id="818306223">
          <w:marLeft w:val="0"/>
          <w:marRight w:val="0"/>
          <w:marTop w:val="0"/>
          <w:marBottom w:val="0"/>
          <w:divBdr>
            <w:top w:val="none" w:sz="0" w:space="0" w:color="auto"/>
            <w:left w:val="none" w:sz="0" w:space="0" w:color="auto"/>
            <w:bottom w:val="none" w:sz="0" w:space="0" w:color="auto"/>
            <w:right w:val="none" w:sz="0" w:space="0" w:color="auto"/>
          </w:divBdr>
        </w:div>
        <w:div w:id="448857902">
          <w:marLeft w:val="0"/>
          <w:marRight w:val="0"/>
          <w:marTop w:val="0"/>
          <w:marBottom w:val="0"/>
          <w:divBdr>
            <w:top w:val="none" w:sz="0" w:space="0" w:color="auto"/>
            <w:left w:val="none" w:sz="0" w:space="0" w:color="auto"/>
            <w:bottom w:val="none" w:sz="0" w:space="0" w:color="auto"/>
            <w:right w:val="none" w:sz="0" w:space="0" w:color="auto"/>
          </w:divBdr>
        </w:div>
        <w:div w:id="1446731179">
          <w:marLeft w:val="0"/>
          <w:marRight w:val="0"/>
          <w:marTop w:val="0"/>
          <w:marBottom w:val="0"/>
          <w:divBdr>
            <w:top w:val="none" w:sz="0" w:space="0" w:color="auto"/>
            <w:left w:val="none" w:sz="0" w:space="0" w:color="auto"/>
            <w:bottom w:val="none" w:sz="0" w:space="0" w:color="auto"/>
            <w:right w:val="none" w:sz="0" w:space="0" w:color="auto"/>
          </w:divBdr>
        </w:div>
        <w:div w:id="115756727">
          <w:marLeft w:val="0"/>
          <w:marRight w:val="0"/>
          <w:marTop w:val="0"/>
          <w:marBottom w:val="0"/>
          <w:divBdr>
            <w:top w:val="none" w:sz="0" w:space="0" w:color="auto"/>
            <w:left w:val="none" w:sz="0" w:space="0" w:color="auto"/>
            <w:bottom w:val="none" w:sz="0" w:space="0" w:color="auto"/>
            <w:right w:val="none" w:sz="0" w:space="0" w:color="auto"/>
          </w:divBdr>
        </w:div>
        <w:div w:id="1247105088">
          <w:marLeft w:val="0"/>
          <w:marRight w:val="0"/>
          <w:marTop w:val="0"/>
          <w:marBottom w:val="0"/>
          <w:divBdr>
            <w:top w:val="none" w:sz="0" w:space="0" w:color="auto"/>
            <w:left w:val="none" w:sz="0" w:space="0" w:color="auto"/>
            <w:bottom w:val="none" w:sz="0" w:space="0" w:color="auto"/>
            <w:right w:val="none" w:sz="0" w:space="0" w:color="auto"/>
          </w:divBdr>
        </w:div>
        <w:div w:id="299921438">
          <w:marLeft w:val="0"/>
          <w:marRight w:val="0"/>
          <w:marTop w:val="0"/>
          <w:marBottom w:val="0"/>
          <w:divBdr>
            <w:top w:val="none" w:sz="0" w:space="0" w:color="auto"/>
            <w:left w:val="none" w:sz="0" w:space="0" w:color="auto"/>
            <w:bottom w:val="none" w:sz="0" w:space="0" w:color="auto"/>
            <w:right w:val="none" w:sz="0" w:space="0" w:color="auto"/>
          </w:divBdr>
        </w:div>
        <w:div w:id="1633823702">
          <w:marLeft w:val="0"/>
          <w:marRight w:val="0"/>
          <w:marTop w:val="0"/>
          <w:marBottom w:val="0"/>
          <w:divBdr>
            <w:top w:val="none" w:sz="0" w:space="0" w:color="auto"/>
            <w:left w:val="none" w:sz="0" w:space="0" w:color="auto"/>
            <w:bottom w:val="none" w:sz="0" w:space="0" w:color="auto"/>
            <w:right w:val="none" w:sz="0" w:space="0" w:color="auto"/>
          </w:divBdr>
        </w:div>
        <w:div w:id="1093279238">
          <w:marLeft w:val="0"/>
          <w:marRight w:val="0"/>
          <w:marTop w:val="0"/>
          <w:marBottom w:val="0"/>
          <w:divBdr>
            <w:top w:val="none" w:sz="0" w:space="0" w:color="auto"/>
            <w:left w:val="none" w:sz="0" w:space="0" w:color="auto"/>
            <w:bottom w:val="none" w:sz="0" w:space="0" w:color="auto"/>
            <w:right w:val="none" w:sz="0" w:space="0" w:color="auto"/>
          </w:divBdr>
        </w:div>
        <w:div w:id="1929607270">
          <w:marLeft w:val="0"/>
          <w:marRight w:val="0"/>
          <w:marTop w:val="0"/>
          <w:marBottom w:val="0"/>
          <w:divBdr>
            <w:top w:val="none" w:sz="0" w:space="0" w:color="auto"/>
            <w:left w:val="none" w:sz="0" w:space="0" w:color="auto"/>
            <w:bottom w:val="none" w:sz="0" w:space="0" w:color="auto"/>
            <w:right w:val="none" w:sz="0" w:space="0" w:color="auto"/>
          </w:divBdr>
        </w:div>
        <w:div w:id="349835423">
          <w:marLeft w:val="0"/>
          <w:marRight w:val="0"/>
          <w:marTop w:val="0"/>
          <w:marBottom w:val="0"/>
          <w:divBdr>
            <w:top w:val="none" w:sz="0" w:space="0" w:color="auto"/>
            <w:left w:val="none" w:sz="0" w:space="0" w:color="auto"/>
            <w:bottom w:val="none" w:sz="0" w:space="0" w:color="auto"/>
            <w:right w:val="none" w:sz="0" w:space="0" w:color="auto"/>
          </w:divBdr>
        </w:div>
        <w:div w:id="1909612361">
          <w:marLeft w:val="0"/>
          <w:marRight w:val="0"/>
          <w:marTop w:val="0"/>
          <w:marBottom w:val="0"/>
          <w:divBdr>
            <w:top w:val="none" w:sz="0" w:space="0" w:color="auto"/>
            <w:left w:val="none" w:sz="0" w:space="0" w:color="auto"/>
            <w:bottom w:val="none" w:sz="0" w:space="0" w:color="auto"/>
            <w:right w:val="none" w:sz="0" w:space="0" w:color="auto"/>
          </w:divBdr>
          <w:divsChild>
            <w:div w:id="1951204195">
              <w:marLeft w:val="0"/>
              <w:marRight w:val="0"/>
              <w:marTop w:val="30"/>
              <w:marBottom w:val="30"/>
              <w:divBdr>
                <w:top w:val="none" w:sz="0" w:space="0" w:color="auto"/>
                <w:left w:val="none" w:sz="0" w:space="0" w:color="auto"/>
                <w:bottom w:val="none" w:sz="0" w:space="0" w:color="auto"/>
                <w:right w:val="none" w:sz="0" w:space="0" w:color="auto"/>
              </w:divBdr>
              <w:divsChild>
                <w:div w:id="279727395">
                  <w:marLeft w:val="0"/>
                  <w:marRight w:val="0"/>
                  <w:marTop w:val="0"/>
                  <w:marBottom w:val="0"/>
                  <w:divBdr>
                    <w:top w:val="none" w:sz="0" w:space="0" w:color="auto"/>
                    <w:left w:val="none" w:sz="0" w:space="0" w:color="auto"/>
                    <w:bottom w:val="none" w:sz="0" w:space="0" w:color="auto"/>
                    <w:right w:val="none" w:sz="0" w:space="0" w:color="auto"/>
                  </w:divBdr>
                  <w:divsChild>
                    <w:div w:id="504248161">
                      <w:marLeft w:val="0"/>
                      <w:marRight w:val="0"/>
                      <w:marTop w:val="0"/>
                      <w:marBottom w:val="0"/>
                      <w:divBdr>
                        <w:top w:val="none" w:sz="0" w:space="0" w:color="auto"/>
                        <w:left w:val="none" w:sz="0" w:space="0" w:color="auto"/>
                        <w:bottom w:val="none" w:sz="0" w:space="0" w:color="auto"/>
                        <w:right w:val="none" w:sz="0" w:space="0" w:color="auto"/>
                      </w:divBdr>
                    </w:div>
                  </w:divsChild>
                </w:div>
                <w:div w:id="844250624">
                  <w:marLeft w:val="0"/>
                  <w:marRight w:val="0"/>
                  <w:marTop w:val="0"/>
                  <w:marBottom w:val="0"/>
                  <w:divBdr>
                    <w:top w:val="none" w:sz="0" w:space="0" w:color="auto"/>
                    <w:left w:val="none" w:sz="0" w:space="0" w:color="auto"/>
                    <w:bottom w:val="none" w:sz="0" w:space="0" w:color="auto"/>
                    <w:right w:val="none" w:sz="0" w:space="0" w:color="auto"/>
                  </w:divBdr>
                  <w:divsChild>
                    <w:div w:id="1337416652">
                      <w:marLeft w:val="0"/>
                      <w:marRight w:val="0"/>
                      <w:marTop w:val="0"/>
                      <w:marBottom w:val="0"/>
                      <w:divBdr>
                        <w:top w:val="none" w:sz="0" w:space="0" w:color="auto"/>
                        <w:left w:val="none" w:sz="0" w:space="0" w:color="auto"/>
                        <w:bottom w:val="none" w:sz="0" w:space="0" w:color="auto"/>
                        <w:right w:val="none" w:sz="0" w:space="0" w:color="auto"/>
                      </w:divBdr>
                    </w:div>
                  </w:divsChild>
                </w:div>
                <w:div w:id="1263150611">
                  <w:marLeft w:val="0"/>
                  <w:marRight w:val="0"/>
                  <w:marTop w:val="0"/>
                  <w:marBottom w:val="0"/>
                  <w:divBdr>
                    <w:top w:val="none" w:sz="0" w:space="0" w:color="auto"/>
                    <w:left w:val="none" w:sz="0" w:space="0" w:color="auto"/>
                    <w:bottom w:val="none" w:sz="0" w:space="0" w:color="auto"/>
                    <w:right w:val="none" w:sz="0" w:space="0" w:color="auto"/>
                  </w:divBdr>
                  <w:divsChild>
                    <w:div w:id="328142300">
                      <w:marLeft w:val="0"/>
                      <w:marRight w:val="0"/>
                      <w:marTop w:val="0"/>
                      <w:marBottom w:val="0"/>
                      <w:divBdr>
                        <w:top w:val="none" w:sz="0" w:space="0" w:color="auto"/>
                        <w:left w:val="none" w:sz="0" w:space="0" w:color="auto"/>
                        <w:bottom w:val="none" w:sz="0" w:space="0" w:color="auto"/>
                        <w:right w:val="none" w:sz="0" w:space="0" w:color="auto"/>
                      </w:divBdr>
                    </w:div>
                  </w:divsChild>
                </w:div>
                <w:div w:id="8214945">
                  <w:marLeft w:val="0"/>
                  <w:marRight w:val="0"/>
                  <w:marTop w:val="0"/>
                  <w:marBottom w:val="0"/>
                  <w:divBdr>
                    <w:top w:val="none" w:sz="0" w:space="0" w:color="auto"/>
                    <w:left w:val="none" w:sz="0" w:space="0" w:color="auto"/>
                    <w:bottom w:val="none" w:sz="0" w:space="0" w:color="auto"/>
                    <w:right w:val="none" w:sz="0" w:space="0" w:color="auto"/>
                  </w:divBdr>
                  <w:divsChild>
                    <w:div w:id="1200584525">
                      <w:marLeft w:val="0"/>
                      <w:marRight w:val="0"/>
                      <w:marTop w:val="0"/>
                      <w:marBottom w:val="0"/>
                      <w:divBdr>
                        <w:top w:val="none" w:sz="0" w:space="0" w:color="auto"/>
                        <w:left w:val="none" w:sz="0" w:space="0" w:color="auto"/>
                        <w:bottom w:val="none" w:sz="0" w:space="0" w:color="auto"/>
                        <w:right w:val="none" w:sz="0" w:space="0" w:color="auto"/>
                      </w:divBdr>
                    </w:div>
                  </w:divsChild>
                </w:div>
                <w:div w:id="828912059">
                  <w:marLeft w:val="0"/>
                  <w:marRight w:val="0"/>
                  <w:marTop w:val="0"/>
                  <w:marBottom w:val="0"/>
                  <w:divBdr>
                    <w:top w:val="none" w:sz="0" w:space="0" w:color="auto"/>
                    <w:left w:val="none" w:sz="0" w:space="0" w:color="auto"/>
                    <w:bottom w:val="none" w:sz="0" w:space="0" w:color="auto"/>
                    <w:right w:val="none" w:sz="0" w:space="0" w:color="auto"/>
                  </w:divBdr>
                  <w:divsChild>
                    <w:div w:id="340737006">
                      <w:marLeft w:val="0"/>
                      <w:marRight w:val="0"/>
                      <w:marTop w:val="0"/>
                      <w:marBottom w:val="0"/>
                      <w:divBdr>
                        <w:top w:val="none" w:sz="0" w:space="0" w:color="auto"/>
                        <w:left w:val="none" w:sz="0" w:space="0" w:color="auto"/>
                        <w:bottom w:val="none" w:sz="0" w:space="0" w:color="auto"/>
                        <w:right w:val="none" w:sz="0" w:space="0" w:color="auto"/>
                      </w:divBdr>
                    </w:div>
                  </w:divsChild>
                </w:div>
                <w:div w:id="966859646">
                  <w:marLeft w:val="0"/>
                  <w:marRight w:val="0"/>
                  <w:marTop w:val="0"/>
                  <w:marBottom w:val="0"/>
                  <w:divBdr>
                    <w:top w:val="none" w:sz="0" w:space="0" w:color="auto"/>
                    <w:left w:val="none" w:sz="0" w:space="0" w:color="auto"/>
                    <w:bottom w:val="none" w:sz="0" w:space="0" w:color="auto"/>
                    <w:right w:val="none" w:sz="0" w:space="0" w:color="auto"/>
                  </w:divBdr>
                  <w:divsChild>
                    <w:div w:id="1648362397">
                      <w:marLeft w:val="0"/>
                      <w:marRight w:val="0"/>
                      <w:marTop w:val="0"/>
                      <w:marBottom w:val="0"/>
                      <w:divBdr>
                        <w:top w:val="none" w:sz="0" w:space="0" w:color="auto"/>
                        <w:left w:val="none" w:sz="0" w:space="0" w:color="auto"/>
                        <w:bottom w:val="none" w:sz="0" w:space="0" w:color="auto"/>
                        <w:right w:val="none" w:sz="0" w:space="0" w:color="auto"/>
                      </w:divBdr>
                    </w:div>
                  </w:divsChild>
                </w:div>
                <w:div w:id="1029375730">
                  <w:marLeft w:val="0"/>
                  <w:marRight w:val="0"/>
                  <w:marTop w:val="0"/>
                  <w:marBottom w:val="0"/>
                  <w:divBdr>
                    <w:top w:val="none" w:sz="0" w:space="0" w:color="auto"/>
                    <w:left w:val="none" w:sz="0" w:space="0" w:color="auto"/>
                    <w:bottom w:val="none" w:sz="0" w:space="0" w:color="auto"/>
                    <w:right w:val="none" w:sz="0" w:space="0" w:color="auto"/>
                  </w:divBdr>
                  <w:divsChild>
                    <w:div w:id="961302902">
                      <w:marLeft w:val="0"/>
                      <w:marRight w:val="0"/>
                      <w:marTop w:val="0"/>
                      <w:marBottom w:val="0"/>
                      <w:divBdr>
                        <w:top w:val="none" w:sz="0" w:space="0" w:color="auto"/>
                        <w:left w:val="none" w:sz="0" w:space="0" w:color="auto"/>
                        <w:bottom w:val="none" w:sz="0" w:space="0" w:color="auto"/>
                        <w:right w:val="none" w:sz="0" w:space="0" w:color="auto"/>
                      </w:divBdr>
                    </w:div>
                  </w:divsChild>
                </w:div>
                <w:div w:id="1297830254">
                  <w:marLeft w:val="0"/>
                  <w:marRight w:val="0"/>
                  <w:marTop w:val="0"/>
                  <w:marBottom w:val="0"/>
                  <w:divBdr>
                    <w:top w:val="none" w:sz="0" w:space="0" w:color="auto"/>
                    <w:left w:val="none" w:sz="0" w:space="0" w:color="auto"/>
                    <w:bottom w:val="none" w:sz="0" w:space="0" w:color="auto"/>
                    <w:right w:val="none" w:sz="0" w:space="0" w:color="auto"/>
                  </w:divBdr>
                  <w:divsChild>
                    <w:div w:id="211234961">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0"/>
                  <w:divBdr>
                    <w:top w:val="none" w:sz="0" w:space="0" w:color="auto"/>
                    <w:left w:val="none" w:sz="0" w:space="0" w:color="auto"/>
                    <w:bottom w:val="none" w:sz="0" w:space="0" w:color="auto"/>
                    <w:right w:val="none" w:sz="0" w:space="0" w:color="auto"/>
                  </w:divBdr>
                  <w:divsChild>
                    <w:div w:id="266697208">
                      <w:marLeft w:val="0"/>
                      <w:marRight w:val="0"/>
                      <w:marTop w:val="0"/>
                      <w:marBottom w:val="0"/>
                      <w:divBdr>
                        <w:top w:val="none" w:sz="0" w:space="0" w:color="auto"/>
                        <w:left w:val="none" w:sz="0" w:space="0" w:color="auto"/>
                        <w:bottom w:val="none" w:sz="0" w:space="0" w:color="auto"/>
                        <w:right w:val="none" w:sz="0" w:space="0" w:color="auto"/>
                      </w:divBdr>
                    </w:div>
                  </w:divsChild>
                </w:div>
                <w:div w:id="358435716">
                  <w:marLeft w:val="0"/>
                  <w:marRight w:val="0"/>
                  <w:marTop w:val="0"/>
                  <w:marBottom w:val="0"/>
                  <w:divBdr>
                    <w:top w:val="none" w:sz="0" w:space="0" w:color="auto"/>
                    <w:left w:val="none" w:sz="0" w:space="0" w:color="auto"/>
                    <w:bottom w:val="none" w:sz="0" w:space="0" w:color="auto"/>
                    <w:right w:val="none" w:sz="0" w:space="0" w:color="auto"/>
                  </w:divBdr>
                  <w:divsChild>
                    <w:div w:id="12225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4750">
          <w:marLeft w:val="0"/>
          <w:marRight w:val="0"/>
          <w:marTop w:val="0"/>
          <w:marBottom w:val="0"/>
          <w:divBdr>
            <w:top w:val="none" w:sz="0" w:space="0" w:color="auto"/>
            <w:left w:val="none" w:sz="0" w:space="0" w:color="auto"/>
            <w:bottom w:val="none" w:sz="0" w:space="0" w:color="auto"/>
            <w:right w:val="none" w:sz="0" w:space="0" w:color="auto"/>
          </w:divBdr>
        </w:div>
        <w:div w:id="509568524">
          <w:marLeft w:val="0"/>
          <w:marRight w:val="0"/>
          <w:marTop w:val="0"/>
          <w:marBottom w:val="0"/>
          <w:divBdr>
            <w:top w:val="none" w:sz="0" w:space="0" w:color="auto"/>
            <w:left w:val="none" w:sz="0" w:space="0" w:color="auto"/>
            <w:bottom w:val="none" w:sz="0" w:space="0" w:color="auto"/>
            <w:right w:val="none" w:sz="0" w:space="0" w:color="auto"/>
          </w:divBdr>
        </w:div>
        <w:div w:id="249848022">
          <w:marLeft w:val="0"/>
          <w:marRight w:val="0"/>
          <w:marTop w:val="0"/>
          <w:marBottom w:val="0"/>
          <w:divBdr>
            <w:top w:val="none" w:sz="0" w:space="0" w:color="auto"/>
            <w:left w:val="none" w:sz="0" w:space="0" w:color="auto"/>
            <w:bottom w:val="none" w:sz="0" w:space="0" w:color="auto"/>
            <w:right w:val="none" w:sz="0" w:space="0" w:color="auto"/>
          </w:divBdr>
        </w:div>
        <w:div w:id="697199201">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forms/pdf_fill/Ri20-97.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bc.doi.gov/HRD/hr-services-conta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forms/pdf_fill/sf3108.pdf" TargetMode="External"/><Relationship Id="rId5" Type="http://schemas.openxmlformats.org/officeDocument/2006/relationships/styles" Target="styles.xml"/><Relationship Id="rId10" Type="http://schemas.openxmlformats.org/officeDocument/2006/relationships/hyperlink" Target="https://www.opm.gov/forms/pdf_fill/sf-2803.pdf" TargetMode="External"/><Relationship Id="rId4" Type="http://schemas.openxmlformats.org/officeDocument/2006/relationships/numbering" Target="numbering.xml"/><Relationship Id="rId9" Type="http://schemas.openxmlformats.org/officeDocument/2006/relationships/hyperlink" Target="https://www.dfas.mil/civilianemployees/customer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621</Words>
  <Characters>3541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22</cp:revision>
  <dcterms:created xsi:type="dcterms:W3CDTF">2021-03-08T17:17:00Z</dcterms:created>
  <dcterms:modified xsi:type="dcterms:W3CDTF">2021-03-09T20:44:00Z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