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74690" w14:textId="77777777" w:rsidR="0094378A" w:rsidRPr="0094378A" w:rsidRDefault="0094378A" w:rsidP="0094378A">
      <w:pPr>
        <w:pStyle w:val="Heading1"/>
      </w:pPr>
      <w:r w:rsidRPr="0094378A">
        <w:t xml:space="preserve">DOI Secretarial Order – Hiring Approval for Positions at GS-13 and Above </w:t>
      </w:r>
    </w:p>
    <w:p w14:paraId="56D31030" w14:textId="322ABCE7" w:rsidR="0094378A" w:rsidRPr="0094378A" w:rsidRDefault="0094378A" w:rsidP="0094378A">
      <w:r w:rsidRPr="0094378A">
        <w:t xml:space="preserve">On January 20, 2021, Scott de la Vega, Acting Secretary, issued DOI Secretarial Order (SO) </w:t>
      </w:r>
      <w:hyperlink r:id="rId9" w:tgtFrame="_blank" w:history="1">
        <w:r w:rsidRPr="0094378A">
          <w:rPr>
            <w:rStyle w:val="Hyperlink"/>
          </w:rPr>
          <w:t>3395</w:t>
        </w:r>
      </w:hyperlink>
      <w:bookmarkStart w:id="0" w:name="_GoBack"/>
      <w:bookmarkEnd w:id="0"/>
      <w:r w:rsidRPr="0094378A">
        <w:t>, “Temporary Suspension of Delegated Authority”. Included in this SO is the temporary suspension of our delegation to appoint, hire, or promote personnel at or above the GS-13 grade level.  </w:t>
      </w:r>
    </w:p>
    <w:p w14:paraId="7A20EA1C" w14:textId="77777777" w:rsidR="0094378A" w:rsidRPr="0094378A" w:rsidRDefault="0094378A" w:rsidP="0094378A">
      <w:r w:rsidRPr="0094378A">
        <w:t>For the next 60 days, unless otherwise modified, requests to appoint, hire, or promote personnel at or above the GS-13 grade level must be approved by Rachael Taylor, Senior Advisor to the Secretary, Exercising the Delegated Authority of the Assistant Secretary - Policy, Management and Budget. This SO does not apply to temporary or career ladder promotions. </w:t>
      </w:r>
    </w:p>
    <w:p w14:paraId="5BC22ADB" w14:textId="77777777" w:rsidR="0094378A" w:rsidRPr="0094378A" w:rsidRDefault="0094378A" w:rsidP="0094378A">
      <w:r w:rsidRPr="0094378A">
        <w:t>We are following DOI’s implementation guidance and working to identify all current hire actions in progress within HR Operations and impacted by the SO. HR Operations will send the required information to the Department on the 1st and 15th of each month. The February 1st submission will contain all hire actions in progress meeting the criteria. Subsequent submissions will contain any new hire actions received within HR Operations that meet the criteria. </w:t>
      </w:r>
    </w:p>
    <w:p w14:paraId="00AC0424" w14:textId="2D5FE568" w:rsidR="0094378A" w:rsidRPr="0094378A" w:rsidRDefault="0094378A" w:rsidP="0094378A">
      <w:pPr>
        <w:rPr>
          <w:rFonts w:ascii="Calibri" w:hAnsi="Calibri"/>
          <w:sz w:val="26"/>
          <w:szCs w:val="26"/>
        </w:rPr>
      </w:pPr>
      <w:r w:rsidRPr="0094378A">
        <w:t>At this time there is no action required on your part beyond your normal role in the internal approval and hire process, i.e., submitting hiring approval requests through your Associate Director, submitting hiring documents to HR, and working with the Servicing Specialist on your hire action. Work will continue on all hire actions we currently have within HR Operations up to the point of making a tentative job offer. At that point, an offer can only be made if we have received approval to hire from Senior Adviser Taylor.</w:t>
      </w:r>
      <w:r>
        <w:rPr>
          <w:rFonts w:ascii="Calibri" w:hAnsi="Calibri"/>
          <w:sz w:val="26"/>
          <w:szCs w:val="26"/>
        </w:rPr>
        <w:t> </w:t>
      </w:r>
    </w:p>
    <w:p w14:paraId="799CF233" w14:textId="4A1E41CF" w:rsidR="00D76D4A" w:rsidRDefault="00D76D4A" w:rsidP="0094378A">
      <w:pPr>
        <w:pStyle w:val="Heading2"/>
      </w:pPr>
      <w:r>
        <w:t>________________</w:t>
      </w:r>
    </w:p>
    <w:p w14:paraId="622777B9" w14:textId="72DF3FBC" w:rsidR="0094378A" w:rsidRDefault="0094378A" w:rsidP="0094378A">
      <w:pPr>
        <w:pStyle w:val="Heading2"/>
      </w:pPr>
      <w:r>
        <w:t>Questions?</w:t>
      </w:r>
    </w:p>
    <w:p w14:paraId="1F28D937" w14:textId="1345ABDF" w:rsidR="0094378A" w:rsidRPr="0094378A" w:rsidRDefault="0094378A" w:rsidP="0094378A">
      <w:r w:rsidRPr="0094378A">
        <w:t xml:space="preserve">If you have questions please contact your </w:t>
      </w:r>
      <w:hyperlink r:id="rId10" w:tgtFrame="_blank" w:history="1">
        <w:r w:rsidRPr="0094378A">
          <w:rPr>
            <w:rStyle w:val="Hyperlink"/>
          </w:rPr>
          <w:t>Servicing HR Specialist</w:t>
        </w:r>
      </w:hyperlink>
      <w:r w:rsidRPr="0094378A">
        <w:t xml:space="preserve">. </w:t>
      </w:r>
    </w:p>
    <w:p w14:paraId="7D21CC39" w14:textId="77777777" w:rsidR="0094378A" w:rsidRDefault="0094378A">
      <w:pPr>
        <w:jc w:val="center"/>
        <w:textAlignment w:val="top"/>
        <w:rPr>
          <w:rFonts w:ascii="Times New Roman" w:hAnsi="Times New Roman"/>
          <w:sz w:val="24"/>
          <w:szCs w:val="24"/>
        </w:rPr>
      </w:pPr>
    </w:p>
    <w:p w14:paraId="29DF5CB2" w14:textId="3A4A8576" w:rsidR="00B93764" w:rsidRPr="0094378A" w:rsidRDefault="00B93764" w:rsidP="0094378A"/>
    <w:sectPr w:rsidR="00B93764" w:rsidRPr="0094378A"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5F82"/>
    <w:multiLevelType w:val="hybridMultilevel"/>
    <w:tmpl w:val="8CA6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645176"/>
    <w:multiLevelType w:val="multilevel"/>
    <w:tmpl w:val="DC00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C7158"/>
    <w:multiLevelType w:val="multilevel"/>
    <w:tmpl w:val="FF5C0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380FAF"/>
    <w:multiLevelType w:val="hybridMultilevel"/>
    <w:tmpl w:val="E3C0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E4F58"/>
    <w:multiLevelType w:val="multilevel"/>
    <w:tmpl w:val="2FB2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6"/>
  </w:num>
  <w:num w:numId="6">
    <w:abstractNumId w:val="8"/>
  </w:num>
  <w:num w:numId="7">
    <w:abstractNumId w:val="4"/>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185ACE"/>
    <w:rsid w:val="001E506A"/>
    <w:rsid w:val="00302217"/>
    <w:rsid w:val="0043317C"/>
    <w:rsid w:val="0043393F"/>
    <w:rsid w:val="004E2323"/>
    <w:rsid w:val="00541BBB"/>
    <w:rsid w:val="00600BFB"/>
    <w:rsid w:val="00612675"/>
    <w:rsid w:val="007E2174"/>
    <w:rsid w:val="0094378A"/>
    <w:rsid w:val="009C2873"/>
    <w:rsid w:val="00AD1595"/>
    <w:rsid w:val="00B93764"/>
    <w:rsid w:val="00C1553B"/>
    <w:rsid w:val="00C273DE"/>
    <w:rsid w:val="00C563BA"/>
    <w:rsid w:val="00D62361"/>
    <w:rsid w:val="00D76D4A"/>
    <w:rsid w:val="00DA6A88"/>
    <w:rsid w:val="00E1219F"/>
    <w:rsid w:val="00E205C8"/>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semiHidden/>
    <w:unhideWhenUsed/>
    <w:qFormat/>
    <w:rsid w:val="00B937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semiHidden/>
    <w:rsid w:val="00B9376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E20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125392575">
      <w:bodyDiv w:val="1"/>
      <w:marLeft w:val="0"/>
      <w:marRight w:val="0"/>
      <w:marTop w:val="0"/>
      <w:marBottom w:val="0"/>
      <w:divBdr>
        <w:top w:val="none" w:sz="0" w:space="0" w:color="auto"/>
        <w:left w:val="none" w:sz="0" w:space="0" w:color="auto"/>
        <w:bottom w:val="none" w:sz="0" w:space="0" w:color="auto"/>
        <w:right w:val="none" w:sz="0" w:space="0" w:color="auto"/>
      </w:divBdr>
      <w:divsChild>
        <w:div w:id="1512331990">
          <w:marLeft w:val="0"/>
          <w:marRight w:val="0"/>
          <w:marTop w:val="0"/>
          <w:marBottom w:val="0"/>
          <w:divBdr>
            <w:top w:val="none" w:sz="0" w:space="0" w:color="auto"/>
            <w:left w:val="none" w:sz="0" w:space="0" w:color="auto"/>
            <w:bottom w:val="none" w:sz="0" w:space="0" w:color="auto"/>
            <w:right w:val="none" w:sz="0" w:space="0" w:color="auto"/>
          </w:divBdr>
          <w:divsChild>
            <w:div w:id="864639360">
              <w:marLeft w:val="0"/>
              <w:marRight w:val="0"/>
              <w:marTop w:val="0"/>
              <w:marBottom w:val="0"/>
              <w:divBdr>
                <w:top w:val="none" w:sz="0" w:space="0" w:color="auto"/>
                <w:left w:val="none" w:sz="0" w:space="0" w:color="auto"/>
                <w:bottom w:val="none" w:sz="0" w:space="0" w:color="auto"/>
                <w:right w:val="none" w:sz="0" w:space="0" w:color="auto"/>
              </w:divBdr>
              <w:divsChild>
                <w:div w:id="756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7806">
          <w:marLeft w:val="0"/>
          <w:marRight w:val="0"/>
          <w:marTop w:val="0"/>
          <w:marBottom w:val="0"/>
          <w:divBdr>
            <w:top w:val="none" w:sz="0" w:space="0" w:color="auto"/>
            <w:left w:val="none" w:sz="0" w:space="0" w:color="auto"/>
            <w:bottom w:val="none" w:sz="0" w:space="0" w:color="auto"/>
            <w:right w:val="none" w:sz="0" w:space="0" w:color="auto"/>
          </w:divBdr>
          <w:divsChild>
            <w:div w:id="529031522">
              <w:marLeft w:val="0"/>
              <w:marRight w:val="0"/>
              <w:marTop w:val="0"/>
              <w:marBottom w:val="0"/>
              <w:divBdr>
                <w:top w:val="none" w:sz="0" w:space="0" w:color="auto"/>
                <w:left w:val="none" w:sz="0" w:space="0" w:color="auto"/>
                <w:bottom w:val="none" w:sz="0" w:space="0" w:color="auto"/>
                <w:right w:val="none" w:sz="0" w:space="0" w:color="auto"/>
              </w:divBdr>
              <w:divsChild>
                <w:div w:id="1607152595">
                  <w:marLeft w:val="0"/>
                  <w:marRight w:val="0"/>
                  <w:marTop w:val="0"/>
                  <w:marBottom w:val="0"/>
                  <w:divBdr>
                    <w:top w:val="none" w:sz="0" w:space="0" w:color="auto"/>
                    <w:left w:val="none" w:sz="0" w:space="0" w:color="auto"/>
                    <w:bottom w:val="none" w:sz="0" w:space="0" w:color="auto"/>
                    <w:right w:val="none" w:sz="0" w:space="0" w:color="auto"/>
                  </w:divBdr>
                </w:div>
                <w:div w:id="1160928297">
                  <w:marLeft w:val="0"/>
                  <w:marRight w:val="0"/>
                  <w:marTop w:val="0"/>
                  <w:marBottom w:val="0"/>
                  <w:divBdr>
                    <w:top w:val="none" w:sz="0" w:space="0" w:color="auto"/>
                    <w:left w:val="none" w:sz="0" w:space="0" w:color="auto"/>
                    <w:bottom w:val="none" w:sz="0" w:space="0" w:color="auto"/>
                    <w:right w:val="none" w:sz="0" w:space="0" w:color="auto"/>
                  </w:divBdr>
                </w:div>
                <w:div w:id="104047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5577">
          <w:marLeft w:val="0"/>
          <w:marRight w:val="0"/>
          <w:marTop w:val="0"/>
          <w:marBottom w:val="0"/>
          <w:divBdr>
            <w:top w:val="none" w:sz="0" w:space="0" w:color="auto"/>
            <w:left w:val="none" w:sz="0" w:space="0" w:color="auto"/>
            <w:bottom w:val="none" w:sz="0" w:space="0" w:color="auto"/>
            <w:right w:val="none" w:sz="0" w:space="0" w:color="auto"/>
          </w:divBdr>
          <w:divsChild>
            <w:div w:id="469907109">
              <w:marLeft w:val="0"/>
              <w:marRight w:val="0"/>
              <w:marTop w:val="0"/>
              <w:marBottom w:val="0"/>
              <w:divBdr>
                <w:top w:val="none" w:sz="0" w:space="0" w:color="auto"/>
                <w:left w:val="none" w:sz="0" w:space="0" w:color="auto"/>
                <w:bottom w:val="none" w:sz="0" w:space="0" w:color="auto"/>
                <w:right w:val="none" w:sz="0" w:space="0" w:color="auto"/>
              </w:divBdr>
              <w:divsChild>
                <w:div w:id="857348605">
                  <w:marLeft w:val="0"/>
                  <w:marRight w:val="0"/>
                  <w:marTop w:val="0"/>
                  <w:marBottom w:val="0"/>
                  <w:divBdr>
                    <w:top w:val="none" w:sz="0" w:space="0" w:color="auto"/>
                    <w:left w:val="none" w:sz="0" w:space="0" w:color="auto"/>
                    <w:bottom w:val="none" w:sz="0" w:space="0" w:color="auto"/>
                    <w:right w:val="none" w:sz="0" w:space="0" w:color="auto"/>
                  </w:divBdr>
                  <w:divsChild>
                    <w:div w:id="1097748927">
                      <w:marLeft w:val="0"/>
                      <w:marRight w:val="0"/>
                      <w:marTop w:val="0"/>
                      <w:marBottom w:val="0"/>
                      <w:divBdr>
                        <w:top w:val="none" w:sz="0" w:space="0" w:color="auto"/>
                        <w:left w:val="none" w:sz="0" w:space="0" w:color="auto"/>
                        <w:bottom w:val="none" w:sz="0" w:space="0" w:color="auto"/>
                        <w:right w:val="none" w:sz="0" w:space="0" w:color="auto"/>
                      </w:divBdr>
                    </w:div>
                    <w:div w:id="806627808">
                      <w:marLeft w:val="0"/>
                      <w:marRight w:val="0"/>
                      <w:marTop w:val="0"/>
                      <w:marBottom w:val="0"/>
                      <w:divBdr>
                        <w:top w:val="none" w:sz="0" w:space="0" w:color="auto"/>
                        <w:left w:val="none" w:sz="0" w:space="0" w:color="auto"/>
                        <w:bottom w:val="none" w:sz="0" w:space="0" w:color="auto"/>
                        <w:right w:val="none" w:sz="0" w:space="0" w:color="auto"/>
                      </w:divBdr>
                    </w:div>
                    <w:div w:id="479882000">
                      <w:marLeft w:val="0"/>
                      <w:marRight w:val="0"/>
                      <w:marTop w:val="0"/>
                      <w:marBottom w:val="0"/>
                      <w:divBdr>
                        <w:top w:val="none" w:sz="0" w:space="0" w:color="auto"/>
                        <w:left w:val="none" w:sz="0" w:space="0" w:color="auto"/>
                        <w:bottom w:val="none" w:sz="0" w:space="0" w:color="auto"/>
                        <w:right w:val="none" w:sz="0" w:space="0" w:color="auto"/>
                      </w:divBdr>
                    </w:div>
                    <w:div w:id="19734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29255">
          <w:marLeft w:val="0"/>
          <w:marRight w:val="0"/>
          <w:marTop w:val="0"/>
          <w:marBottom w:val="0"/>
          <w:divBdr>
            <w:top w:val="none" w:sz="0" w:space="0" w:color="auto"/>
            <w:left w:val="none" w:sz="0" w:space="0" w:color="auto"/>
            <w:bottom w:val="none" w:sz="0" w:space="0" w:color="auto"/>
            <w:right w:val="none" w:sz="0" w:space="0" w:color="auto"/>
          </w:divBdr>
          <w:divsChild>
            <w:div w:id="804128154">
              <w:marLeft w:val="0"/>
              <w:marRight w:val="0"/>
              <w:marTop w:val="0"/>
              <w:marBottom w:val="0"/>
              <w:divBdr>
                <w:top w:val="none" w:sz="0" w:space="0" w:color="auto"/>
                <w:left w:val="none" w:sz="0" w:space="0" w:color="auto"/>
                <w:bottom w:val="none" w:sz="0" w:space="0" w:color="auto"/>
                <w:right w:val="none" w:sz="0" w:space="0" w:color="auto"/>
              </w:divBdr>
              <w:divsChild>
                <w:div w:id="13875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678315074">
      <w:bodyDiv w:val="1"/>
      <w:marLeft w:val="0"/>
      <w:marRight w:val="0"/>
      <w:marTop w:val="0"/>
      <w:marBottom w:val="0"/>
      <w:divBdr>
        <w:top w:val="none" w:sz="0" w:space="0" w:color="auto"/>
        <w:left w:val="none" w:sz="0" w:space="0" w:color="auto"/>
        <w:bottom w:val="none" w:sz="0" w:space="0" w:color="auto"/>
        <w:right w:val="none" w:sz="0" w:space="0" w:color="auto"/>
      </w:divBdr>
      <w:divsChild>
        <w:div w:id="75979779">
          <w:marLeft w:val="0"/>
          <w:marRight w:val="0"/>
          <w:marTop w:val="0"/>
          <w:marBottom w:val="0"/>
          <w:divBdr>
            <w:top w:val="none" w:sz="0" w:space="0" w:color="auto"/>
            <w:left w:val="none" w:sz="0" w:space="0" w:color="auto"/>
            <w:bottom w:val="none" w:sz="0" w:space="0" w:color="auto"/>
            <w:right w:val="none" w:sz="0" w:space="0" w:color="auto"/>
          </w:divBdr>
          <w:divsChild>
            <w:div w:id="1212880853">
              <w:marLeft w:val="0"/>
              <w:marRight w:val="0"/>
              <w:marTop w:val="0"/>
              <w:marBottom w:val="0"/>
              <w:divBdr>
                <w:top w:val="none" w:sz="0" w:space="0" w:color="auto"/>
                <w:left w:val="none" w:sz="0" w:space="0" w:color="auto"/>
                <w:bottom w:val="none" w:sz="0" w:space="0" w:color="auto"/>
                <w:right w:val="none" w:sz="0" w:space="0" w:color="auto"/>
              </w:divBdr>
              <w:divsChild>
                <w:div w:id="21147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270">
          <w:marLeft w:val="0"/>
          <w:marRight w:val="0"/>
          <w:marTop w:val="0"/>
          <w:marBottom w:val="0"/>
          <w:divBdr>
            <w:top w:val="none" w:sz="0" w:space="0" w:color="auto"/>
            <w:left w:val="none" w:sz="0" w:space="0" w:color="auto"/>
            <w:bottom w:val="none" w:sz="0" w:space="0" w:color="auto"/>
            <w:right w:val="none" w:sz="0" w:space="0" w:color="auto"/>
          </w:divBdr>
          <w:divsChild>
            <w:div w:id="29189873">
              <w:marLeft w:val="0"/>
              <w:marRight w:val="0"/>
              <w:marTop w:val="0"/>
              <w:marBottom w:val="0"/>
              <w:divBdr>
                <w:top w:val="none" w:sz="0" w:space="0" w:color="auto"/>
                <w:left w:val="none" w:sz="0" w:space="0" w:color="auto"/>
                <w:bottom w:val="none" w:sz="0" w:space="0" w:color="auto"/>
                <w:right w:val="none" w:sz="0" w:space="0" w:color="auto"/>
              </w:divBdr>
              <w:divsChild>
                <w:div w:id="1838305994">
                  <w:marLeft w:val="0"/>
                  <w:marRight w:val="0"/>
                  <w:marTop w:val="0"/>
                  <w:marBottom w:val="0"/>
                  <w:divBdr>
                    <w:top w:val="none" w:sz="0" w:space="0" w:color="auto"/>
                    <w:left w:val="none" w:sz="0" w:space="0" w:color="auto"/>
                    <w:bottom w:val="none" w:sz="0" w:space="0" w:color="auto"/>
                    <w:right w:val="none" w:sz="0" w:space="0" w:color="auto"/>
                  </w:divBdr>
                  <w:divsChild>
                    <w:div w:id="21227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237505">
          <w:marLeft w:val="0"/>
          <w:marRight w:val="0"/>
          <w:marTop w:val="0"/>
          <w:marBottom w:val="0"/>
          <w:divBdr>
            <w:top w:val="none" w:sz="0" w:space="0" w:color="auto"/>
            <w:left w:val="none" w:sz="0" w:space="0" w:color="auto"/>
            <w:bottom w:val="none" w:sz="0" w:space="0" w:color="auto"/>
            <w:right w:val="none" w:sz="0" w:space="0" w:color="auto"/>
          </w:divBdr>
          <w:divsChild>
            <w:div w:id="2032954594">
              <w:marLeft w:val="0"/>
              <w:marRight w:val="0"/>
              <w:marTop w:val="0"/>
              <w:marBottom w:val="0"/>
              <w:divBdr>
                <w:top w:val="none" w:sz="0" w:space="0" w:color="auto"/>
                <w:left w:val="none" w:sz="0" w:space="0" w:color="auto"/>
                <w:bottom w:val="none" w:sz="0" w:space="0" w:color="auto"/>
                <w:right w:val="none" w:sz="0" w:space="0" w:color="auto"/>
              </w:divBdr>
              <w:divsChild>
                <w:div w:id="1780177716">
                  <w:marLeft w:val="0"/>
                  <w:marRight w:val="0"/>
                  <w:marTop w:val="0"/>
                  <w:marBottom w:val="0"/>
                  <w:divBdr>
                    <w:top w:val="none" w:sz="0" w:space="0" w:color="auto"/>
                    <w:left w:val="none" w:sz="0" w:space="0" w:color="auto"/>
                    <w:bottom w:val="none" w:sz="0" w:space="0" w:color="auto"/>
                    <w:right w:val="none" w:sz="0" w:space="0" w:color="auto"/>
                  </w:divBdr>
                  <w:divsChild>
                    <w:div w:id="210903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635975">
          <w:marLeft w:val="0"/>
          <w:marRight w:val="0"/>
          <w:marTop w:val="0"/>
          <w:marBottom w:val="0"/>
          <w:divBdr>
            <w:top w:val="none" w:sz="0" w:space="0" w:color="auto"/>
            <w:left w:val="none" w:sz="0" w:space="0" w:color="auto"/>
            <w:bottom w:val="none" w:sz="0" w:space="0" w:color="auto"/>
            <w:right w:val="none" w:sz="0" w:space="0" w:color="auto"/>
          </w:divBdr>
          <w:divsChild>
            <w:div w:id="1273364698">
              <w:marLeft w:val="0"/>
              <w:marRight w:val="0"/>
              <w:marTop w:val="0"/>
              <w:marBottom w:val="0"/>
              <w:divBdr>
                <w:top w:val="none" w:sz="0" w:space="0" w:color="auto"/>
                <w:left w:val="none" w:sz="0" w:space="0" w:color="auto"/>
                <w:bottom w:val="none" w:sz="0" w:space="0" w:color="auto"/>
                <w:right w:val="none" w:sz="0" w:space="0" w:color="auto"/>
              </w:divBdr>
              <w:divsChild>
                <w:div w:id="175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3822">
          <w:marLeft w:val="0"/>
          <w:marRight w:val="0"/>
          <w:marTop w:val="0"/>
          <w:marBottom w:val="0"/>
          <w:divBdr>
            <w:top w:val="none" w:sz="0" w:space="0" w:color="auto"/>
            <w:left w:val="none" w:sz="0" w:space="0" w:color="auto"/>
            <w:bottom w:val="none" w:sz="0" w:space="0" w:color="auto"/>
            <w:right w:val="none" w:sz="0" w:space="0" w:color="auto"/>
          </w:divBdr>
          <w:divsChild>
            <w:div w:id="1318994721">
              <w:marLeft w:val="0"/>
              <w:marRight w:val="0"/>
              <w:marTop w:val="0"/>
              <w:marBottom w:val="0"/>
              <w:divBdr>
                <w:top w:val="none" w:sz="0" w:space="0" w:color="auto"/>
                <w:left w:val="none" w:sz="0" w:space="0" w:color="auto"/>
                <w:bottom w:val="none" w:sz="0" w:space="0" w:color="auto"/>
                <w:right w:val="none" w:sz="0" w:space="0" w:color="auto"/>
              </w:divBdr>
              <w:divsChild>
                <w:div w:id="1764838517">
                  <w:marLeft w:val="0"/>
                  <w:marRight w:val="0"/>
                  <w:marTop w:val="0"/>
                  <w:marBottom w:val="0"/>
                  <w:divBdr>
                    <w:top w:val="none" w:sz="0" w:space="0" w:color="auto"/>
                    <w:left w:val="none" w:sz="0" w:space="0" w:color="auto"/>
                    <w:bottom w:val="none" w:sz="0" w:space="0" w:color="auto"/>
                    <w:right w:val="none" w:sz="0" w:space="0" w:color="auto"/>
                  </w:divBdr>
                  <w:divsChild>
                    <w:div w:id="90232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ibc.doi.gov/HRD/hr-services-contacts" TargetMode="External"/><Relationship Id="rId4" Type="http://schemas.openxmlformats.org/officeDocument/2006/relationships/customXml" Target="../customXml/item4.xml"/><Relationship Id="rId9" Type="http://schemas.openxmlformats.org/officeDocument/2006/relationships/hyperlink" Target="https://www.doi.gov/sites/doi.gov/files/elips/documents/so-3395-sig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4.xml><?xml version="1.0" encoding="utf-8"?>
<ds:datastoreItem xmlns:ds="http://schemas.openxmlformats.org/officeDocument/2006/customXml" ds:itemID="{8F837925-98B1-449F-985C-A9F41BAF5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1685</Characters>
  <Application>Microsoft Office Word</Application>
  <DocSecurity>0</DocSecurity>
  <Lines>14</Lines>
  <Paragraphs>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4</cp:revision>
  <dcterms:created xsi:type="dcterms:W3CDTF">2021-01-29T21:51:00Z</dcterms:created>
  <dcterms:modified xsi:type="dcterms:W3CDTF">2021-01-29T21:52:00Z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