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0208C8" w14:textId="07B24408" w:rsidR="0044413A" w:rsidRDefault="0044413A" w:rsidP="0044413A">
      <w:pPr>
        <w:pStyle w:val="Heading1"/>
      </w:pPr>
      <w:r w:rsidRPr="0039018F">
        <w:t>Tax Changes Implemented Pay Period 2021-07</w:t>
      </w:r>
      <w:r w:rsidR="007F7461">
        <w:br/>
      </w:r>
      <w:r w:rsidRPr="0039018F">
        <w:t>(Colorado and Maryland)</w:t>
      </w:r>
    </w:p>
    <w:p w14:paraId="0E705FCC" w14:textId="77777777" w:rsidR="00E14613" w:rsidRDefault="00E14613" w:rsidP="00EE34B1">
      <w:pPr>
        <w:pStyle w:val="Heading2"/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0"/>
          <w:szCs w:val="30"/>
          <w:lang w:val="en"/>
        </w:rPr>
      </w:pPr>
      <w:r w:rsidRPr="00E14613">
        <w:rPr>
          <w:rFonts w:asciiTheme="majorHAnsi" w:eastAsiaTheme="majorEastAsia" w:hAnsiTheme="majorHAnsi" w:cstheme="majorBidi"/>
          <w:b w:val="0"/>
          <w:bCs w:val="0"/>
          <w:color w:val="2F5496" w:themeColor="accent1" w:themeShade="BF"/>
          <w:sz w:val="30"/>
          <w:szCs w:val="30"/>
          <w:lang w:val="en"/>
        </w:rPr>
        <w:t>The following tax changes were implemented in PP 2021-07. As a reminder, tax changes are not retroactive to employees’ withholdings.</w:t>
      </w:r>
    </w:p>
    <w:p w14:paraId="4A5F429E" w14:textId="77777777" w:rsidR="007F7461" w:rsidRPr="000E7EA8" w:rsidRDefault="007F7461" w:rsidP="007F7461">
      <w:pPr>
        <w:pStyle w:val="Heading2"/>
      </w:pPr>
      <w:r w:rsidRPr="000E7EA8">
        <w:t>Colorado</w:t>
      </w:r>
    </w:p>
    <w:p w14:paraId="438B75A0" w14:textId="77777777" w:rsidR="007F7461" w:rsidRPr="00FD482A" w:rsidRDefault="007F7461" w:rsidP="00FD482A">
      <w:pPr>
        <w:rPr>
          <w:b/>
          <w:bCs/>
        </w:rPr>
      </w:pPr>
      <w:r w:rsidRPr="00FD482A">
        <w:rPr>
          <w:b/>
          <w:bCs/>
        </w:rPr>
        <w:t>State Income Tax Withholding:</w:t>
      </w:r>
    </w:p>
    <w:p w14:paraId="582C46E0" w14:textId="77777777" w:rsidR="007F7461" w:rsidRPr="00FD482A" w:rsidRDefault="007F7461" w:rsidP="00FD482A">
      <w:pPr>
        <w:pStyle w:val="ListParagraph"/>
        <w:numPr>
          <w:ilvl w:val="0"/>
          <w:numId w:val="16"/>
        </w:numPr>
      </w:pPr>
      <w:r w:rsidRPr="00FD482A">
        <w:t>The flat tax rate on supplemental wages has changed from 4.63% to 4.55%.</w:t>
      </w:r>
    </w:p>
    <w:p w14:paraId="5A8C97FF" w14:textId="77777777" w:rsidR="007F7461" w:rsidRPr="00FD482A" w:rsidRDefault="007F7461" w:rsidP="00FD482A">
      <w:pPr>
        <w:pStyle w:val="ListParagraph"/>
        <w:numPr>
          <w:ilvl w:val="0"/>
          <w:numId w:val="16"/>
        </w:numPr>
      </w:pPr>
      <w:r w:rsidRPr="00FD482A">
        <w:t>The tax rate on wages paid to all filers when using the annual withholding formula has changed from 4.63% to 4.55%.</w:t>
      </w:r>
    </w:p>
    <w:p w14:paraId="4A6846A6" w14:textId="5EAFF451" w:rsidR="007F7461" w:rsidRPr="00FD482A" w:rsidRDefault="007F7461" w:rsidP="00FD482A">
      <w:pPr>
        <w:pStyle w:val="ListParagraph"/>
        <w:numPr>
          <w:ilvl w:val="0"/>
          <w:numId w:val="16"/>
        </w:numPr>
      </w:pPr>
      <w:r w:rsidRPr="00FD482A">
        <w:t>Tax withholdings for employees who completed a 2019 or prior W-4 and utilized exemptions are no longer valid.</w:t>
      </w:r>
    </w:p>
    <w:p w14:paraId="415680E2" w14:textId="77777777" w:rsidR="00FD482A" w:rsidRPr="00FD482A" w:rsidRDefault="00FD482A" w:rsidP="00FD482A">
      <w:pPr>
        <w:pStyle w:val="Heading2"/>
      </w:pPr>
      <w:r w:rsidRPr="00FD482A">
        <w:t>Maryland</w:t>
      </w:r>
    </w:p>
    <w:p w14:paraId="2E9B25BC" w14:textId="77777777" w:rsidR="00FD482A" w:rsidRPr="00FD482A" w:rsidRDefault="00FD482A" w:rsidP="00FD482A">
      <w:pPr>
        <w:rPr>
          <w:b/>
          <w:bCs/>
        </w:rPr>
      </w:pPr>
      <w:r w:rsidRPr="00FD482A">
        <w:rPr>
          <w:b/>
          <w:bCs/>
        </w:rPr>
        <w:t xml:space="preserve">State and County Income Tax Withholding: </w:t>
      </w:r>
    </w:p>
    <w:p w14:paraId="1F3CA9BC" w14:textId="3F8E9D48" w:rsidR="007F7461" w:rsidRPr="00FD482A" w:rsidRDefault="00FD482A" w:rsidP="00FD482A">
      <w:pPr>
        <w:pStyle w:val="ListParagraph"/>
        <w:numPr>
          <w:ilvl w:val="0"/>
          <w:numId w:val="17"/>
        </w:numPr>
      </w:pPr>
      <w:r w:rsidRPr="00FD482A">
        <w:t>The maximum amount for the standard deduction has increased from $2,300 to $2,350.</w:t>
      </w:r>
    </w:p>
    <w:p w14:paraId="11C2D65B" w14:textId="2396F85E" w:rsidR="00056054" w:rsidRDefault="00056054" w:rsidP="00EE34B1">
      <w:r>
        <w:t>_____________________</w:t>
      </w:r>
    </w:p>
    <w:p w14:paraId="0797623A" w14:textId="77777777" w:rsidR="009D7AE1" w:rsidRPr="009D7AE1" w:rsidRDefault="009D7AE1" w:rsidP="009D7AE1">
      <w:pPr>
        <w:pStyle w:val="Heading2"/>
      </w:pPr>
      <w:r w:rsidRPr="009D7AE1">
        <w:t>Resources</w:t>
      </w:r>
    </w:p>
    <w:p w14:paraId="559FF973" w14:textId="77777777" w:rsidR="009D7AE1" w:rsidRPr="009D7AE1" w:rsidRDefault="009D7AE1" w:rsidP="009D7AE1">
      <w:hyperlink r:id="rId10" w:history="1">
        <w:r w:rsidRPr="009D7AE1">
          <w:rPr>
            <w:rStyle w:val="Hyperlink"/>
          </w:rPr>
          <w:t>Federal, State and Territorial Income Tax Withholding Formulas</w:t>
        </w:r>
      </w:hyperlink>
    </w:p>
    <w:p w14:paraId="75319B53" w14:textId="77777777" w:rsidR="009D7AE1" w:rsidRPr="009D7AE1" w:rsidRDefault="009D7AE1" w:rsidP="009D7AE1">
      <w:pPr>
        <w:pStyle w:val="Heading2"/>
      </w:pPr>
      <w:r w:rsidRPr="009D7AE1">
        <w:t>Questions?</w:t>
      </w:r>
    </w:p>
    <w:p w14:paraId="29DF5CB2" w14:textId="6DC24192" w:rsidR="00B93764" w:rsidRPr="009D7AE1" w:rsidRDefault="009D7AE1" w:rsidP="009D7AE1">
      <w:r w:rsidRPr="009D7AE1">
        <w:t xml:space="preserve">If there are any questions, please call the IBC Customer Support Center at  1-720-673-9958 or by email at </w:t>
      </w:r>
      <w:hyperlink r:id="rId11" w:history="1">
        <w:r w:rsidRPr="009D7AE1">
          <w:rPr>
            <w:rStyle w:val="Hyperlink"/>
          </w:rPr>
          <w:t>Payroll_Helpdesk@ios.doi.gov</w:t>
        </w:r>
      </w:hyperlink>
      <w:r w:rsidRPr="009D7AE1">
        <w:t>.</w:t>
      </w:r>
    </w:p>
    <w:sectPr w:rsidR="00B93764" w:rsidRPr="009D7AE1" w:rsidSect="00E8341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DF3F62" w14:textId="77777777" w:rsidR="00027F2D" w:rsidRDefault="00027F2D" w:rsidP="0044413A">
      <w:pPr>
        <w:spacing w:after="0" w:line="240" w:lineRule="auto"/>
      </w:pPr>
      <w:r>
        <w:separator/>
      </w:r>
    </w:p>
  </w:endnote>
  <w:endnote w:type="continuationSeparator" w:id="0">
    <w:p w14:paraId="7100EB13" w14:textId="77777777" w:rsidR="00027F2D" w:rsidRDefault="00027F2D" w:rsidP="00444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3CA59" w14:textId="77777777" w:rsidR="00027F2D" w:rsidRDefault="00027F2D" w:rsidP="0044413A">
      <w:pPr>
        <w:spacing w:after="0" w:line="240" w:lineRule="auto"/>
      </w:pPr>
      <w:r>
        <w:separator/>
      </w:r>
    </w:p>
  </w:footnote>
  <w:footnote w:type="continuationSeparator" w:id="0">
    <w:p w14:paraId="77C496D4" w14:textId="77777777" w:rsidR="00027F2D" w:rsidRDefault="00027F2D" w:rsidP="00444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6FF"/>
    <w:multiLevelType w:val="hybridMultilevel"/>
    <w:tmpl w:val="1DD00EBE"/>
    <w:lvl w:ilvl="0" w:tplc="E786A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1010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C280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608DB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12D0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F87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58096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FA09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680E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85E2A"/>
    <w:multiLevelType w:val="multilevel"/>
    <w:tmpl w:val="7B82B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28315B"/>
    <w:multiLevelType w:val="hybridMultilevel"/>
    <w:tmpl w:val="67D8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60803"/>
    <w:multiLevelType w:val="multilevel"/>
    <w:tmpl w:val="18B06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977A09"/>
    <w:multiLevelType w:val="multilevel"/>
    <w:tmpl w:val="0A9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7D3BD2"/>
    <w:multiLevelType w:val="multilevel"/>
    <w:tmpl w:val="473E9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4D331C"/>
    <w:multiLevelType w:val="hybridMultilevel"/>
    <w:tmpl w:val="BEF8B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43D19"/>
    <w:multiLevelType w:val="hybridMultilevel"/>
    <w:tmpl w:val="4192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0F0CAB"/>
    <w:multiLevelType w:val="hybridMultilevel"/>
    <w:tmpl w:val="7FB82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3C515D"/>
    <w:multiLevelType w:val="hybridMultilevel"/>
    <w:tmpl w:val="634CE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2A3251"/>
    <w:multiLevelType w:val="hybridMultilevel"/>
    <w:tmpl w:val="1BC822C6"/>
    <w:lvl w:ilvl="0" w:tplc="7180AC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F2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348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98AC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96B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F56C1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5A9A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B4F4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894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EA3A4E"/>
    <w:multiLevelType w:val="hybridMultilevel"/>
    <w:tmpl w:val="17462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93CA6"/>
    <w:multiLevelType w:val="hybridMultilevel"/>
    <w:tmpl w:val="D8446AC2"/>
    <w:lvl w:ilvl="0" w:tplc="22C42BF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7A2E91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CE9CF02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A5E0EF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7F80C8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E004D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6079D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9565EC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6BCABB4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4B241D0"/>
    <w:multiLevelType w:val="hybridMultilevel"/>
    <w:tmpl w:val="2FFE9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1865C9"/>
    <w:multiLevelType w:val="hybridMultilevel"/>
    <w:tmpl w:val="DCA41FA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5" w15:restartNumberingAfterBreak="0">
    <w:nsid w:val="75E76DF0"/>
    <w:multiLevelType w:val="hybridMultilevel"/>
    <w:tmpl w:val="CCECF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8C45EC"/>
    <w:multiLevelType w:val="multilevel"/>
    <w:tmpl w:val="5736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1"/>
  </w:num>
  <w:num w:numId="5">
    <w:abstractNumId w:val="5"/>
  </w:num>
  <w:num w:numId="6">
    <w:abstractNumId w:val="16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2"/>
  </w:num>
  <w:num w:numId="12">
    <w:abstractNumId w:val="10"/>
  </w:num>
  <w:num w:numId="13">
    <w:abstractNumId w:val="0"/>
  </w:num>
  <w:num w:numId="14">
    <w:abstractNumId w:val="7"/>
  </w:num>
  <w:num w:numId="15">
    <w:abstractNumId w:val="14"/>
  </w:num>
  <w:num w:numId="16">
    <w:abstractNumId w:val="1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723"/>
    <w:rsid w:val="00010F5C"/>
    <w:rsid w:val="00027F2D"/>
    <w:rsid w:val="00056054"/>
    <w:rsid w:val="001749B2"/>
    <w:rsid w:val="002F7F68"/>
    <w:rsid w:val="00301A8B"/>
    <w:rsid w:val="00302217"/>
    <w:rsid w:val="003D5C06"/>
    <w:rsid w:val="0043317C"/>
    <w:rsid w:val="0043393F"/>
    <w:rsid w:val="0044413A"/>
    <w:rsid w:val="004632C5"/>
    <w:rsid w:val="004A2B73"/>
    <w:rsid w:val="004E2323"/>
    <w:rsid w:val="00541BBB"/>
    <w:rsid w:val="00653EA6"/>
    <w:rsid w:val="007F7461"/>
    <w:rsid w:val="008401DB"/>
    <w:rsid w:val="00867991"/>
    <w:rsid w:val="00872371"/>
    <w:rsid w:val="008C6C7C"/>
    <w:rsid w:val="009C2873"/>
    <w:rsid w:val="009D7AE1"/>
    <w:rsid w:val="00A276DB"/>
    <w:rsid w:val="00A9414E"/>
    <w:rsid w:val="00AF2ED6"/>
    <w:rsid w:val="00AF30F8"/>
    <w:rsid w:val="00B41F12"/>
    <w:rsid w:val="00B93764"/>
    <w:rsid w:val="00BA0E28"/>
    <w:rsid w:val="00BE4ADA"/>
    <w:rsid w:val="00C07CE1"/>
    <w:rsid w:val="00C273DE"/>
    <w:rsid w:val="00C563BA"/>
    <w:rsid w:val="00D42D19"/>
    <w:rsid w:val="00D62361"/>
    <w:rsid w:val="00DA1B64"/>
    <w:rsid w:val="00DA6A88"/>
    <w:rsid w:val="00E1219F"/>
    <w:rsid w:val="00E14613"/>
    <w:rsid w:val="00E8341E"/>
    <w:rsid w:val="00EC1BCB"/>
    <w:rsid w:val="00EE34B1"/>
    <w:rsid w:val="00F44723"/>
    <w:rsid w:val="00FD482A"/>
    <w:rsid w:val="00FE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F3D01"/>
  <w15:chartTrackingRefBased/>
  <w15:docId w15:val="{A8BF6CA1-77E8-4D9C-A79F-22366AE6B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2D19"/>
    <w:pPr>
      <w:widowControl w:val="0"/>
      <w:spacing w:after="180" w:line="276" w:lineRule="auto"/>
    </w:pPr>
    <w:rPr>
      <w:rFonts w:ascii="Calibri" w:eastAsia="Verdana" w:hAnsi="Calibri" w:cs="Arial"/>
      <w:color w:val="222222"/>
      <w:sz w:val="24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41E"/>
    <w:pPr>
      <w:keepNext/>
      <w:keepLines/>
      <w:widowControl/>
      <w:spacing w:before="240" w:after="120" w:line="259" w:lineRule="auto"/>
      <w:outlineLvl w:val="0"/>
    </w:pPr>
    <w:rPr>
      <w:rFonts w:ascii="Georgia" w:eastAsiaTheme="majorEastAsia" w:hAnsi="Georgia" w:cstheme="majorBidi"/>
      <w:b/>
      <w:bCs/>
      <w:color w:val="2F5496" w:themeColor="accent1" w:themeShade="BF"/>
      <w:sz w:val="40"/>
      <w:szCs w:val="40"/>
      <w:lang w:val="en-US"/>
    </w:rPr>
  </w:style>
  <w:style w:type="paragraph" w:styleId="Heading2">
    <w:name w:val="heading 2"/>
    <w:basedOn w:val="Normal"/>
    <w:link w:val="Heading2Char"/>
    <w:uiPriority w:val="9"/>
    <w:qFormat/>
    <w:rsid w:val="00E8341E"/>
    <w:pPr>
      <w:widowControl/>
      <w:spacing w:before="240" w:after="120" w:line="240" w:lineRule="auto"/>
      <w:outlineLvl w:val="1"/>
    </w:pPr>
    <w:rPr>
      <w:rFonts w:ascii="Georgia" w:eastAsia="Times New Roman" w:hAnsi="Georgia" w:cs="Times New Roman"/>
      <w:b/>
      <w:bCs/>
      <w:color w:val="auto"/>
      <w:sz w:val="32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A0E28"/>
    <w:pPr>
      <w:keepNext/>
      <w:keepLines/>
      <w:widowControl/>
      <w:spacing w:before="40" w:after="0" w:line="259" w:lineRule="auto"/>
      <w:outlineLvl w:val="2"/>
    </w:pPr>
    <w:rPr>
      <w:rFonts w:eastAsiaTheme="majorEastAsia" w:cstheme="majorBidi"/>
      <w:b/>
      <w:bCs/>
      <w:color w:val="1F3763" w:themeColor="accent1" w:themeShade="7F"/>
      <w:sz w:val="32"/>
      <w:szCs w:val="32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E34B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563BA"/>
    <w:rPr>
      <w:b/>
      <w:bCs/>
    </w:rPr>
  </w:style>
  <w:style w:type="character" w:styleId="Hyperlink">
    <w:name w:val="Hyperlink"/>
    <w:basedOn w:val="DefaultParagraphFont"/>
    <w:uiPriority w:val="99"/>
    <w:unhideWhenUsed/>
    <w:rsid w:val="00C563B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93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E8341E"/>
    <w:rPr>
      <w:rFonts w:ascii="Georgia" w:eastAsia="Times New Roman" w:hAnsi="Georgia" w:cs="Times New Roman"/>
      <w:b/>
      <w:bCs/>
      <w:sz w:val="32"/>
      <w:szCs w:val="36"/>
    </w:rPr>
  </w:style>
  <w:style w:type="paragraph" w:styleId="NormalWeb">
    <w:name w:val="Normal (Web)"/>
    <w:basedOn w:val="Normal"/>
    <w:uiPriority w:val="99"/>
    <w:semiHidden/>
    <w:unhideWhenUsed/>
    <w:rsid w:val="00E8341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E8341E"/>
    <w:rPr>
      <w:rFonts w:ascii="Georgia" w:eastAsiaTheme="majorEastAsia" w:hAnsi="Georgia" w:cstheme="majorBidi"/>
      <w:b/>
      <w:bCs/>
      <w:color w:val="2F5496" w:themeColor="accent1" w:themeShade="BF"/>
      <w:sz w:val="40"/>
      <w:szCs w:val="40"/>
    </w:rPr>
  </w:style>
  <w:style w:type="paragraph" w:styleId="ListParagraph">
    <w:name w:val="List Paragraph"/>
    <w:basedOn w:val="Normal"/>
    <w:uiPriority w:val="34"/>
    <w:qFormat/>
    <w:rsid w:val="00E8341E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BA0E28"/>
    <w:rPr>
      <w:rFonts w:ascii="Calibri" w:eastAsiaTheme="majorEastAsia" w:hAnsi="Calibri" w:cstheme="majorBidi"/>
      <w:b/>
      <w:bCs/>
      <w:color w:val="1F3763" w:themeColor="accent1" w:themeShade="7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B93764"/>
    <w:rPr>
      <w:i/>
      <w:iCs/>
    </w:rPr>
  </w:style>
  <w:style w:type="character" w:customStyle="1" w:styleId="normaltextrun">
    <w:name w:val="normaltextrun"/>
    <w:basedOn w:val="DefaultParagraphFont"/>
    <w:rsid w:val="00872371"/>
  </w:style>
  <w:style w:type="paragraph" w:styleId="Title">
    <w:name w:val="Title"/>
    <w:basedOn w:val="Heading2"/>
    <w:next w:val="Normal"/>
    <w:link w:val="TitleChar"/>
    <w:uiPriority w:val="10"/>
    <w:qFormat/>
    <w:rsid w:val="00D42D19"/>
    <w:pPr>
      <w:keepNext/>
      <w:keepLines/>
      <w:framePr w:hSpace="180" w:wrap="around" w:vAnchor="page" w:hAnchor="margin" w:xAlign="center" w:y="2191"/>
      <w:widowControl w:val="0"/>
      <w:spacing w:before="120"/>
      <w:ind w:left="187"/>
      <w:suppressOverlap/>
      <w:jc w:val="center"/>
    </w:pPr>
    <w:rPr>
      <w:rFonts w:ascii="Arial Black" w:eastAsiaTheme="majorEastAsia" w:hAnsi="Arial Black" w:cstheme="minorHAnsi"/>
      <w:color w:val="FFFFFF" w:themeColor="background1"/>
      <w:sz w:val="36"/>
      <w:lang w:val="en"/>
    </w:rPr>
  </w:style>
  <w:style w:type="character" w:customStyle="1" w:styleId="TitleChar">
    <w:name w:val="Title Char"/>
    <w:basedOn w:val="DefaultParagraphFont"/>
    <w:link w:val="Title"/>
    <w:uiPriority w:val="10"/>
    <w:rsid w:val="00D42D19"/>
    <w:rPr>
      <w:rFonts w:ascii="Arial Black" w:eastAsiaTheme="majorEastAsia" w:hAnsi="Arial Black" w:cstheme="minorHAnsi"/>
      <w:b/>
      <w:bCs/>
      <w:color w:val="FFFFFF" w:themeColor="background1"/>
      <w:sz w:val="36"/>
      <w:szCs w:val="3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E34B1"/>
    <w:rPr>
      <w:rFonts w:asciiTheme="majorHAnsi" w:eastAsiaTheme="majorEastAsia" w:hAnsiTheme="majorHAnsi" w:cstheme="majorBidi"/>
      <w:color w:val="2F5496" w:themeColor="accent1" w:themeShade="BF"/>
      <w:sz w:val="24"/>
      <w:lang w:val="en"/>
    </w:rPr>
  </w:style>
  <w:style w:type="paragraph" w:styleId="Header">
    <w:name w:val="header"/>
    <w:basedOn w:val="Normal"/>
    <w:link w:val="Head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13A"/>
    <w:rPr>
      <w:rFonts w:ascii="Calibri" w:eastAsia="Verdana" w:hAnsi="Calibri" w:cs="Arial"/>
      <w:color w:val="222222"/>
      <w:sz w:val="24"/>
      <w:lang w:val="en"/>
    </w:rPr>
  </w:style>
  <w:style w:type="paragraph" w:styleId="Footer">
    <w:name w:val="footer"/>
    <w:basedOn w:val="Normal"/>
    <w:link w:val="FooterChar"/>
    <w:uiPriority w:val="99"/>
    <w:unhideWhenUsed/>
    <w:rsid w:val="004441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13A"/>
    <w:rPr>
      <w:rFonts w:ascii="Calibri" w:eastAsia="Verdana" w:hAnsi="Calibri" w:cs="Arial"/>
      <w:color w:val="222222"/>
      <w:sz w:val="24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4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8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9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51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3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0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8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01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7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4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214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9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36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8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8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5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59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45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08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237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5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4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798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0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088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40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2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79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4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62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40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1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9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6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94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82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9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85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9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7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9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5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85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06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95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79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4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0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3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879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1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75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7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2950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0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4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1504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single" w:sz="48" w:space="0" w:color="FFFFFF"/>
              </w:divBdr>
              <w:divsChild>
                <w:div w:id="5193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59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64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0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9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41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1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6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68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7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5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60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3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ayroll_Helpdesk@ios.doi.gov" TargetMode="External"/><Relationship Id="rId5" Type="http://schemas.openxmlformats.org/officeDocument/2006/relationships/styles" Target="styles.xml"/><Relationship Id="rId10" Type="http://schemas.openxmlformats.org/officeDocument/2006/relationships/hyperlink" Target="https://ibc.doi.gov/HRD/FedStateTerritoria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4323B31B5C44DACB8D68E62035602" ma:contentTypeVersion="15" ma:contentTypeDescription="Create a new document." ma:contentTypeScope="" ma:versionID="df6273169aba534deabdcd2f8d2b4b78">
  <xsd:schema xmlns:xsd="http://www.w3.org/2001/XMLSchema" xmlns:xs="http://www.w3.org/2001/XMLSchema" xmlns:p="http://schemas.microsoft.com/office/2006/metadata/properties" xmlns:ns1="http://schemas.microsoft.com/sharepoint/v3" xmlns:ns3="a0c433e1-8128-4047-92df-6bfa7e37c72e" xmlns:ns4="cc7dce82-9f7b-45c5-9a95-889e9b244f00" targetNamespace="http://schemas.microsoft.com/office/2006/metadata/properties" ma:root="true" ma:fieldsID="bc94b6f69f024c5222f65102079fd814" ns1:_="" ns3:_="" ns4:_="">
    <xsd:import namespace="http://schemas.microsoft.com/sharepoint/v3"/>
    <xsd:import namespace="a0c433e1-8128-4047-92df-6bfa7e37c72e"/>
    <xsd:import namespace="cc7dce82-9f7b-45c5-9a95-889e9b244f0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c433e1-8128-4047-92df-6bfa7e37c7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7dce82-9f7b-45c5-9a95-889e9b244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83F4EF-44E4-4EE7-995F-CE1D1F24004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91C156A-4ED6-4EC0-B53B-11EDC794B6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54796F-A28F-4956-B925-7256D44DEC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0c433e1-8128-4047-92df-6bfa7e37c72e"/>
    <ds:schemaRef ds:uri="cc7dce82-9f7b-45c5-9a95-889e9b244f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Annual Pay Increase - Do you need to update your eOPF access?</vt:lpstr>
      <vt:lpstr>    Log in to eOPF   </vt:lpstr>
      <vt:lpstr>    Register your PIV/CAC card for future log in  </vt:lpstr>
      <vt:lpstr>    __________________</vt:lpstr>
      <vt:lpstr>    Questions?</vt:lpstr>
      <vt:lpstr>    Additional eOPF Resources</vt:lpstr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Antunes, Andrea P</dc:creator>
  <cp:keywords/>
  <dc:description/>
  <cp:lastModifiedBy>Antunes, Andrea P</cp:lastModifiedBy>
  <cp:revision>7</cp:revision>
  <dcterms:created xsi:type="dcterms:W3CDTF">2021-04-07T12:26:00Z</dcterms:created>
  <dcterms:modified xsi:type="dcterms:W3CDTF">2021-04-07T12:30:00Z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0x010100AA14323B31B5C44DACB8D68E62035602</vt:lpwstr>
  </property>
</Properties>
</file>