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6434" w14:textId="77777777" w:rsidR="00B47096" w:rsidRPr="00B47096" w:rsidRDefault="00B47096" w:rsidP="00B47096">
      <w:pPr>
        <w:pStyle w:val="Heading1"/>
      </w:pPr>
      <w:r w:rsidRPr="00B47096">
        <w:t>FY 2022 Performance Appraisal Due Dates and Responsibilities</w:t>
      </w:r>
    </w:p>
    <w:p w14:paraId="3E745CB0" w14:textId="77777777" w:rsidR="00B47096" w:rsidRDefault="00B47096" w:rsidP="00B47096">
      <w:r>
        <w:t xml:space="preserve">This message </w:t>
      </w:r>
      <w:proofErr w:type="gramStart"/>
      <w:r>
        <w:t>provides</w:t>
      </w:r>
      <w:proofErr w:type="gramEnd"/>
      <w:r>
        <w:t xml:space="preserve"> a synopsis of key due dates and responsibilities for closing out the FY 2022 performance appraisals.</w:t>
      </w:r>
    </w:p>
    <w:p w14:paraId="11149DB0" w14:textId="77777777" w:rsidR="00B47096" w:rsidRDefault="00B47096" w:rsidP="00B47096">
      <w:r>
        <w:t xml:space="preserve">The Department will </w:t>
      </w:r>
      <w:proofErr w:type="gramStart"/>
      <w:r>
        <w:t>provide</w:t>
      </w:r>
      <w:proofErr w:type="gramEnd"/>
      <w:r>
        <w:t xml:space="preserve"> detailed instructions for both Supervisors and </w:t>
      </w:r>
      <w:r w:rsidRPr="00AF6C2E">
        <w:t>Employees</w:t>
      </w:r>
      <w:r>
        <w:t xml:space="preserve"> on completing their FY 2022 EPAPs using DOI Talent. </w:t>
      </w:r>
    </w:p>
    <w:p w14:paraId="5EF222EE" w14:textId="77777777" w:rsidR="00B47096" w:rsidRPr="00715CCD" w:rsidRDefault="00B47096" w:rsidP="00B47096">
      <w:pPr>
        <w:pStyle w:val="Heading2"/>
      </w:pPr>
      <w:r w:rsidRPr="00715CCD">
        <w:t>Performance Appraisal: Close Out FY 202</w:t>
      </w:r>
      <w:r>
        <w:t>2</w:t>
      </w:r>
    </w:p>
    <w:p w14:paraId="77D94F08" w14:textId="5014962B" w:rsidR="00B47096" w:rsidRDefault="00B47096" w:rsidP="00B47096">
      <w:pPr>
        <w:pStyle w:val="Heading3"/>
      </w:pPr>
      <w:r w:rsidRPr="00715CCD">
        <w:t>FY 202</w:t>
      </w:r>
      <w:r>
        <w:t>2</w:t>
      </w:r>
      <w:r w:rsidRPr="00715CCD">
        <w:t xml:space="preserve"> Appraisal Period: </w:t>
      </w:r>
      <w:r>
        <w:br/>
      </w:r>
      <w:r w:rsidRPr="00715CCD">
        <w:t>October 1, 202</w:t>
      </w:r>
      <w:r>
        <w:t>1</w:t>
      </w:r>
      <w:r w:rsidRPr="00715CCD">
        <w:t xml:space="preserve"> - September 30, 202</w:t>
      </w:r>
      <w:r>
        <w:t>2</w:t>
      </w:r>
    </w:p>
    <w:p w14:paraId="3CC08D28" w14:textId="77777777" w:rsidR="00B47096" w:rsidRPr="002C4E7E" w:rsidRDefault="00B47096" w:rsidP="00B47096">
      <w:pPr>
        <w:pStyle w:val="Heading2"/>
        <w:pBdr>
          <w:bottom w:val="single" w:sz="12" w:space="1" w:color="auto"/>
        </w:pBdr>
      </w:pPr>
    </w:p>
    <w:p w14:paraId="5FEB1A96" w14:textId="4C2D39E6" w:rsidR="00B47096" w:rsidRPr="00777FB3" w:rsidRDefault="00B47096" w:rsidP="00360C32">
      <w:pPr>
        <w:pStyle w:val="Heading2"/>
      </w:pPr>
      <w:r w:rsidRPr="00777FB3">
        <w:t xml:space="preserve">Due: October </w:t>
      </w:r>
      <w:r>
        <w:t>3</w:t>
      </w:r>
      <w:r w:rsidRPr="00777FB3">
        <w:t>, 202</w:t>
      </w:r>
      <w:r>
        <w:t>2</w:t>
      </w:r>
    </w:p>
    <w:p w14:paraId="5967DB4F" w14:textId="77777777" w:rsidR="00B47096" w:rsidRPr="00777FB3" w:rsidRDefault="00B47096" w:rsidP="00B47096">
      <w:r w:rsidRPr="00912671">
        <w:rPr>
          <w:b/>
          <w:bCs/>
        </w:rPr>
        <w:t>Responsibility:</w:t>
      </w:r>
      <w:r>
        <w:t xml:space="preserve"> </w:t>
      </w:r>
      <w:r w:rsidRPr="00777FB3">
        <w:t xml:space="preserve">Step 5 </w:t>
      </w:r>
      <w:r>
        <w:t>–</w:t>
      </w:r>
      <w:r w:rsidRPr="00777FB3">
        <w:t xml:space="preserve"> Employee </w:t>
      </w:r>
      <w:proofErr w:type="gramStart"/>
      <w:r w:rsidRPr="00777FB3">
        <w:t>provide</w:t>
      </w:r>
      <w:r>
        <w:t>s</w:t>
      </w:r>
      <w:proofErr w:type="gramEnd"/>
      <w:r w:rsidRPr="00777FB3">
        <w:t xml:space="preserve"> year-end input and accomplishments</w:t>
      </w:r>
    </w:p>
    <w:p w14:paraId="00555858" w14:textId="77777777" w:rsidR="00B47096" w:rsidRDefault="00B47096" w:rsidP="00B47096">
      <w:r w:rsidRPr="00912671">
        <w:rPr>
          <w:b/>
          <w:bCs/>
        </w:rPr>
        <w:t>Description:</w:t>
      </w:r>
      <w:r>
        <w:rPr>
          <w:b/>
          <w:bCs/>
        </w:rPr>
        <w:t xml:space="preserve"> </w:t>
      </w:r>
      <w:r w:rsidRPr="00777FB3">
        <w:t xml:space="preserve">The employee has the opportunity in </w:t>
      </w:r>
      <w:r w:rsidRPr="00087A02">
        <w:rPr>
          <w:b/>
          <w:bCs/>
        </w:rPr>
        <w:t>Step 5</w:t>
      </w:r>
      <w:r w:rsidRPr="00777FB3">
        <w:t xml:space="preserve"> to </w:t>
      </w:r>
      <w:proofErr w:type="gramStart"/>
      <w:r w:rsidRPr="00777FB3">
        <w:t>provide</w:t>
      </w:r>
      <w:proofErr w:type="gramEnd"/>
      <w:r w:rsidRPr="00777FB3">
        <w:t xml:space="preserve"> input on their accomplishments for the performance period prior to the rating official completing the year. </w:t>
      </w:r>
      <w:r w:rsidRPr="006137B5">
        <w:rPr>
          <w:b/>
          <w:bCs/>
        </w:rPr>
        <w:t>Please remind your employees of this due date.</w:t>
      </w:r>
    </w:p>
    <w:p w14:paraId="736C8991" w14:textId="77777777" w:rsidR="00B47096" w:rsidRPr="002C4E7E" w:rsidRDefault="00B47096" w:rsidP="00B47096">
      <w:pPr>
        <w:pStyle w:val="Heading2"/>
        <w:pBdr>
          <w:bottom w:val="single" w:sz="12" w:space="1" w:color="auto"/>
        </w:pBdr>
      </w:pPr>
    </w:p>
    <w:p w14:paraId="37AD3C0A" w14:textId="77777777" w:rsidR="00B47096" w:rsidRPr="006E3112" w:rsidRDefault="00B47096" w:rsidP="00360C32">
      <w:pPr>
        <w:pStyle w:val="Heading2"/>
      </w:pPr>
      <w:r w:rsidRPr="006E3112">
        <w:t>Due: October 1</w:t>
      </w:r>
      <w:r>
        <w:t>7</w:t>
      </w:r>
      <w:r w:rsidRPr="006E3112">
        <w:t>, 202</w:t>
      </w:r>
      <w:r>
        <w:t>2</w:t>
      </w:r>
    </w:p>
    <w:p w14:paraId="0BE50ACD" w14:textId="77777777" w:rsidR="00B47096" w:rsidRPr="006E3112" w:rsidRDefault="00B47096" w:rsidP="00B47096">
      <w:r w:rsidRPr="00912671">
        <w:rPr>
          <w:b/>
          <w:bCs/>
        </w:rPr>
        <w:t>Responsibility:</w:t>
      </w:r>
      <w:r>
        <w:rPr>
          <w:b/>
          <w:bCs/>
        </w:rPr>
        <w:t xml:space="preserve"> </w:t>
      </w:r>
      <w:r w:rsidRPr="006E3112">
        <w:t xml:space="preserve">Step 6 </w:t>
      </w:r>
      <w:r>
        <w:t>–</w:t>
      </w:r>
      <w:r w:rsidRPr="006E3112">
        <w:t xml:space="preserve"> Summary Rating Determination</w:t>
      </w:r>
    </w:p>
    <w:p w14:paraId="6CDC12AB" w14:textId="77777777" w:rsidR="00B47096" w:rsidRPr="00777FB3" w:rsidRDefault="00B47096" w:rsidP="00B47096">
      <w:r w:rsidRPr="00912671">
        <w:rPr>
          <w:b/>
          <w:bCs/>
        </w:rPr>
        <w:t>Description:</w:t>
      </w:r>
      <w:r w:rsidRPr="006E3112">
        <w:t xml:space="preserve"> The rating official will complete their part of </w:t>
      </w:r>
      <w:r w:rsidRPr="00087A02">
        <w:rPr>
          <w:b/>
          <w:bCs/>
        </w:rPr>
        <w:t>Step 6</w:t>
      </w:r>
      <w:r w:rsidRPr="006E3112">
        <w:t xml:space="preserve"> to assign a Summary Rating Determination for each critical element.</w:t>
      </w:r>
      <w:r>
        <w:t xml:space="preserve"> </w:t>
      </w:r>
      <w:r w:rsidRPr="005B3BDC">
        <w:rPr>
          <w:b/>
          <w:bCs/>
        </w:rPr>
        <w:t xml:space="preserve">It is crucial to </w:t>
      </w:r>
      <w:proofErr w:type="gramStart"/>
      <w:r w:rsidRPr="005B3BDC">
        <w:rPr>
          <w:b/>
          <w:bCs/>
        </w:rPr>
        <w:t>validate</w:t>
      </w:r>
      <w:proofErr w:type="gramEnd"/>
      <w:r w:rsidRPr="005B3BDC">
        <w:rPr>
          <w:b/>
          <w:bCs/>
        </w:rPr>
        <w:t xml:space="preserve"> the end date for the rating at this step and ensure it is accurate before completing the step.</w:t>
      </w:r>
      <w:r w:rsidRPr="006E3112">
        <w:t xml:space="preserve"> Once this has been completed, the reviewing official will receive an email </w:t>
      </w:r>
      <w:proofErr w:type="gramStart"/>
      <w:r w:rsidRPr="006E3112">
        <w:t>notifying them</w:t>
      </w:r>
      <w:proofErr w:type="gramEnd"/>
      <w:r w:rsidRPr="006E3112">
        <w:t xml:space="preserve"> to complete their part of </w:t>
      </w:r>
      <w:r w:rsidRPr="00087A02">
        <w:rPr>
          <w:b/>
          <w:bCs/>
        </w:rPr>
        <w:t>Step 6</w:t>
      </w:r>
      <w:r w:rsidRPr="006E3112">
        <w:t>. To move appraisals to the next step, the reviewing official must complete this step for all appraisals.</w:t>
      </w:r>
    </w:p>
    <w:p w14:paraId="352FC11C" w14:textId="77777777" w:rsidR="00B47096" w:rsidRPr="002C4E7E" w:rsidRDefault="00B47096" w:rsidP="00B47096">
      <w:pPr>
        <w:pStyle w:val="Heading2"/>
        <w:pBdr>
          <w:bottom w:val="single" w:sz="12" w:space="1" w:color="auto"/>
        </w:pBdr>
      </w:pPr>
    </w:p>
    <w:p w14:paraId="0F88F6DB" w14:textId="77777777" w:rsidR="00B47096" w:rsidRPr="00317778" w:rsidRDefault="00B47096" w:rsidP="00360C32">
      <w:pPr>
        <w:pStyle w:val="Heading2"/>
      </w:pPr>
      <w:r w:rsidRPr="00317778">
        <w:t>Due: October 2</w:t>
      </w:r>
      <w:r>
        <w:t>4</w:t>
      </w:r>
      <w:r w:rsidRPr="00317778">
        <w:t>, 202</w:t>
      </w:r>
      <w:r>
        <w:t>2</w:t>
      </w:r>
    </w:p>
    <w:p w14:paraId="1472F5FF" w14:textId="77777777" w:rsidR="00B47096" w:rsidRPr="00B130F0" w:rsidRDefault="00B47096" w:rsidP="00B47096">
      <w:r w:rsidRPr="5E0ABD7A">
        <w:rPr>
          <w:b/>
        </w:rPr>
        <w:t xml:space="preserve">Responsibility: </w:t>
      </w:r>
      <w:r w:rsidRPr="5E0ABD7A">
        <w:t>Step 7 – Part D Summary Rating</w:t>
      </w:r>
    </w:p>
    <w:p w14:paraId="1953E13A" w14:textId="77777777" w:rsidR="00B47096" w:rsidRPr="006E3112" w:rsidRDefault="00B47096" w:rsidP="00B47096">
      <w:r w:rsidRPr="5E0ABD7A">
        <w:rPr>
          <w:b/>
        </w:rPr>
        <w:t xml:space="preserve">Description: </w:t>
      </w:r>
      <w:r w:rsidRPr="5E0ABD7A">
        <w:t xml:space="preserve">After the reviewing official has approved the rating assigned to the employee on the performance plan, the rating official must review and complete </w:t>
      </w:r>
      <w:r w:rsidRPr="5E0ABD7A">
        <w:rPr>
          <w:b/>
        </w:rPr>
        <w:t>Step 7</w:t>
      </w:r>
      <w:r w:rsidRPr="5E0ABD7A">
        <w:t>.</w:t>
      </w:r>
    </w:p>
    <w:p w14:paraId="708906E8" w14:textId="77777777" w:rsidR="00B47096" w:rsidRPr="002C4E7E" w:rsidRDefault="00B47096" w:rsidP="00B47096">
      <w:pPr>
        <w:pStyle w:val="Heading2"/>
        <w:pBdr>
          <w:bottom w:val="single" w:sz="12" w:space="1" w:color="auto"/>
        </w:pBdr>
      </w:pPr>
    </w:p>
    <w:p w14:paraId="4CA0F613" w14:textId="77777777" w:rsidR="00B47096" w:rsidRPr="00526DD4" w:rsidRDefault="00B47096" w:rsidP="00360C32">
      <w:pPr>
        <w:pStyle w:val="Heading2"/>
      </w:pPr>
      <w:r w:rsidRPr="00526DD4">
        <w:lastRenderedPageBreak/>
        <w:t>Due: November 1, 202</w:t>
      </w:r>
      <w:r>
        <w:t>2</w:t>
      </w:r>
    </w:p>
    <w:p w14:paraId="560D2066" w14:textId="77777777" w:rsidR="00B47096" w:rsidRPr="00B130F0" w:rsidRDefault="00B47096" w:rsidP="00360C32">
      <w:pPr>
        <w:ind w:left="288"/>
        <w:rPr>
          <w:szCs w:val="24"/>
        </w:rPr>
      </w:pPr>
      <w:r w:rsidRPr="5E0ABD7A">
        <w:rPr>
          <w:b/>
          <w:szCs w:val="24"/>
        </w:rPr>
        <w:t xml:space="preserve">Responsibility: </w:t>
      </w:r>
      <w:r w:rsidRPr="5E0ABD7A">
        <w:rPr>
          <w:szCs w:val="24"/>
        </w:rPr>
        <w:t>Step 8 – Summary Rating – Present FY 2022 performance rating and EPAP to employee</w:t>
      </w:r>
    </w:p>
    <w:p w14:paraId="50A0DFAA" w14:textId="77777777" w:rsidR="00B47096" w:rsidRPr="00B130F0" w:rsidRDefault="00B47096" w:rsidP="00360C32">
      <w:pPr>
        <w:ind w:left="288"/>
        <w:rPr>
          <w:szCs w:val="24"/>
        </w:rPr>
      </w:pPr>
      <w:r w:rsidRPr="5E0ABD7A">
        <w:rPr>
          <w:b/>
          <w:szCs w:val="24"/>
        </w:rPr>
        <w:t xml:space="preserve">Description: </w:t>
      </w:r>
      <w:r w:rsidRPr="5E0ABD7A">
        <w:rPr>
          <w:szCs w:val="24"/>
        </w:rPr>
        <w:t xml:space="preserve">Present final performance ratings to employees who have been under standards for at least </w:t>
      </w:r>
      <w:proofErr w:type="gramStart"/>
      <w:r w:rsidRPr="5E0ABD7A">
        <w:rPr>
          <w:szCs w:val="24"/>
        </w:rPr>
        <w:t>90</w:t>
      </w:r>
      <w:proofErr w:type="gramEnd"/>
      <w:r w:rsidRPr="5E0ABD7A">
        <w:rPr>
          <w:szCs w:val="24"/>
        </w:rPr>
        <w:t xml:space="preserve"> calendar days as of September 30, 2022.</w:t>
      </w:r>
    </w:p>
    <w:p w14:paraId="46B16B34" w14:textId="77777777" w:rsidR="00B47096" w:rsidRPr="00317778" w:rsidRDefault="00B47096" w:rsidP="00360C32">
      <w:pPr>
        <w:ind w:left="288"/>
      </w:pPr>
      <w:r w:rsidRPr="5E0ABD7A">
        <w:rPr>
          <w:szCs w:val="24"/>
        </w:rPr>
        <w:t xml:space="preserve">For any employee, who, as of September 30, 2022, has </w:t>
      </w:r>
      <w:r w:rsidRPr="5E0ABD7A">
        <w:rPr>
          <w:b/>
          <w:szCs w:val="24"/>
        </w:rPr>
        <w:t>not</w:t>
      </w:r>
      <w:r w:rsidRPr="5E0ABD7A">
        <w:rPr>
          <w:szCs w:val="24"/>
        </w:rPr>
        <w:t xml:space="preserve"> been under a signed performance plan and under the same supervisor for a minimum of 90 days, extend their performance appraisal cycle to allow </w:t>
      </w:r>
      <w:proofErr w:type="gramStart"/>
      <w:r w:rsidRPr="5E0ABD7A">
        <w:rPr>
          <w:szCs w:val="24"/>
        </w:rPr>
        <w:t>90</w:t>
      </w:r>
      <w:proofErr w:type="gramEnd"/>
      <w:r w:rsidRPr="5E0ABD7A">
        <w:rPr>
          <w:szCs w:val="24"/>
        </w:rPr>
        <w:t xml:space="preserve"> calendar days under the plan and supervisor. After that time, the employee will be eligible for an annual performance appraisal.</w:t>
      </w:r>
    </w:p>
    <w:p w14:paraId="796CD780" w14:textId="77777777" w:rsidR="00B47096" w:rsidRPr="002C4E7E" w:rsidRDefault="00B47096" w:rsidP="00B47096">
      <w:pPr>
        <w:pStyle w:val="Heading2"/>
        <w:pBdr>
          <w:bottom w:val="single" w:sz="12" w:space="1" w:color="auto"/>
        </w:pBdr>
      </w:pPr>
    </w:p>
    <w:p w14:paraId="5A609C59" w14:textId="77777777" w:rsidR="00B47096" w:rsidRPr="00B662A3" w:rsidRDefault="00B47096" w:rsidP="00360C32">
      <w:pPr>
        <w:pStyle w:val="Heading1"/>
        <w:ind w:left="288"/>
      </w:pPr>
      <w:r w:rsidRPr="00B662A3">
        <w:t>Highlights and Reminders</w:t>
      </w:r>
    </w:p>
    <w:p w14:paraId="475AEB15" w14:textId="77777777" w:rsidR="00B47096" w:rsidRPr="00B130F0" w:rsidRDefault="00B47096" w:rsidP="00A769B0">
      <w:pPr>
        <w:pStyle w:val="ListParagraph"/>
        <w:numPr>
          <w:ilvl w:val="0"/>
          <w:numId w:val="24"/>
        </w:numPr>
      </w:pPr>
      <w:r w:rsidRPr="5E0ABD7A">
        <w:t>The Performance Appraisal Period coincides with the fiscal year – October 1 to September 30.</w:t>
      </w:r>
    </w:p>
    <w:p w14:paraId="05F95BED" w14:textId="77777777" w:rsidR="00B47096" w:rsidRPr="00B130F0" w:rsidRDefault="00B47096" w:rsidP="00A769B0">
      <w:pPr>
        <w:pStyle w:val="ListParagraph"/>
        <w:numPr>
          <w:ilvl w:val="0"/>
          <w:numId w:val="24"/>
        </w:numPr>
      </w:pPr>
      <w:r w:rsidRPr="5E0ABD7A">
        <w:t xml:space="preserve">If an employee has not been on standards at least 90 days by September 30, the performance appraisal must be extended until the </w:t>
      </w:r>
      <w:proofErr w:type="gramStart"/>
      <w:r w:rsidRPr="5E0ABD7A">
        <w:t>minimum</w:t>
      </w:r>
      <w:proofErr w:type="gramEnd"/>
      <w:r w:rsidRPr="5E0ABD7A">
        <w:t xml:space="preserve"> 90-day period has been completed (no later than December 30).</w:t>
      </w:r>
    </w:p>
    <w:p w14:paraId="4A4837AA" w14:textId="77777777" w:rsidR="00B47096" w:rsidRPr="00B130F0" w:rsidRDefault="00B47096" w:rsidP="00A769B0">
      <w:pPr>
        <w:pStyle w:val="ListParagraph"/>
        <w:numPr>
          <w:ilvl w:val="0"/>
          <w:numId w:val="24"/>
        </w:numPr>
      </w:pPr>
      <w:r w:rsidRPr="5605D1B8">
        <w:t xml:space="preserve">In preparing performance appraisal ratings, supervisors must first rate each critical element individually, and then </w:t>
      </w:r>
      <w:proofErr w:type="gramStart"/>
      <w:r w:rsidRPr="5605D1B8">
        <w:t>determine</w:t>
      </w:r>
      <w:proofErr w:type="gramEnd"/>
      <w:r w:rsidRPr="5605D1B8">
        <w:t xml:space="preserve"> the Numerical Summary Rating using the formula on the front page of the paper version of the EPAP (The paperless EPAP system will automatically determine the summary rating). A narrative summary must </w:t>
      </w:r>
      <w:proofErr w:type="gramStart"/>
      <w:r w:rsidRPr="5605D1B8">
        <w:t>be written</w:t>
      </w:r>
      <w:proofErr w:type="gramEnd"/>
      <w:r w:rsidRPr="5605D1B8">
        <w:t xml:space="preserve"> for each element assigned a rating of Outstanding or Unacceptable.</w:t>
      </w:r>
    </w:p>
    <w:p w14:paraId="06551BF3" w14:textId="77777777" w:rsidR="00A769B0" w:rsidRPr="002C4E7E" w:rsidRDefault="00A769B0" w:rsidP="00A769B0">
      <w:pPr>
        <w:pStyle w:val="Heading2"/>
        <w:pBdr>
          <w:bottom w:val="single" w:sz="12" w:space="1" w:color="auto"/>
        </w:pBdr>
      </w:pPr>
    </w:p>
    <w:p w14:paraId="4F8C40CF" w14:textId="09D1287A" w:rsidR="00B47096" w:rsidRPr="00B662A3" w:rsidRDefault="00B47096" w:rsidP="00A769B0">
      <w:pPr>
        <w:pStyle w:val="Heading1"/>
      </w:pPr>
      <w:r w:rsidRPr="00A769B0">
        <w:t>FY</w:t>
      </w:r>
      <w:r w:rsidRPr="00B662A3">
        <w:t xml:space="preserve"> 202</w:t>
      </w:r>
      <w:r>
        <w:t>2</w:t>
      </w:r>
      <w:r w:rsidRPr="00B662A3">
        <w:t xml:space="preserve"> Performance Awards</w:t>
      </w:r>
    </w:p>
    <w:p w14:paraId="529F2D0D" w14:textId="77777777" w:rsidR="00B47096" w:rsidRPr="00C042C5" w:rsidRDefault="00B47096" w:rsidP="00A769B0">
      <w:r w:rsidRPr="00C042C5">
        <w:t xml:space="preserve">IBC will </w:t>
      </w:r>
      <w:proofErr w:type="gramStart"/>
      <w:r w:rsidRPr="00C042C5">
        <w:t>provide</w:t>
      </w:r>
      <w:proofErr w:type="gramEnd"/>
      <w:r w:rsidRPr="00C042C5">
        <w:t xml:space="preserve"> further guidance to supervisors on processing performance awards.</w:t>
      </w:r>
      <w:r w:rsidRPr="00C042C5">
        <w:rPr>
          <w:b/>
        </w:rPr>
        <w:t xml:space="preserve"> Do not</w:t>
      </w:r>
      <w:r w:rsidRPr="00C042C5">
        <w:t xml:space="preserve"> </w:t>
      </w:r>
      <w:proofErr w:type="gramStart"/>
      <w:r w:rsidRPr="00C042C5">
        <w:t>initiate</w:t>
      </w:r>
      <w:proofErr w:type="gramEnd"/>
      <w:r w:rsidRPr="00C042C5">
        <w:t xml:space="preserve"> performance awards for the FY 2022 rating period until further guidance is issued. </w:t>
      </w:r>
      <w:r w:rsidRPr="00C042C5">
        <w:rPr>
          <w:b/>
        </w:rPr>
        <w:t>Do not</w:t>
      </w:r>
      <w:r w:rsidRPr="00C042C5">
        <w:t xml:space="preserve"> discuss potential awards with employees.</w:t>
      </w:r>
    </w:p>
    <w:p w14:paraId="06438EB6" w14:textId="77777777" w:rsidR="00A769B0" w:rsidRPr="002C4E7E" w:rsidRDefault="00A769B0" w:rsidP="00A769B0">
      <w:pPr>
        <w:pStyle w:val="Heading2"/>
        <w:pBdr>
          <w:bottom w:val="single" w:sz="12" w:space="1" w:color="auto"/>
        </w:pBdr>
      </w:pPr>
    </w:p>
    <w:p w14:paraId="4776FDDD" w14:textId="6610B734" w:rsidR="00B47096" w:rsidRPr="00090D17" w:rsidRDefault="00B47096" w:rsidP="00A769B0">
      <w:pPr>
        <w:pStyle w:val="Heading1"/>
      </w:pPr>
      <w:r w:rsidRPr="00090D17">
        <w:t>Resources for FY 202</w:t>
      </w:r>
      <w:r>
        <w:t>2</w:t>
      </w:r>
      <w:r w:rsidRPr="00090D17">
        <w:t xml:space="preserve"> EPAP Close Out</w:t>
      </w:r>
    </w:p>
    <w:p w14:paraId="3AF5E8C4" w14:textId="77777777" w:rsidR="00B47096" w:rsidRDefault="00B47096" w:rsidP="00A769B0">
      <w:r w:rsidRPr="009402D0">
        <w:t xml:space="preserve">The Human Resources Operations Division has supervisory resources for EPAPs, including the Departmental policy and handbook, the performance appraisal checklist, the current EPAP forms, and more. Access </w:t>
      </w:r>
      <w:proofErr w:type="gramStart"/>
      <w:r w:rsidRPr="009402D0">
        <w:t>all of</w:t>
      </w:r>
      <w:proofErr w:type="gramEnd"/>
      <w:r w:rsidRPr="009402D0">
        <w:t xml:space="preserve"> this information by following the links provided below. </w:t>
      </w:r>
    </w:p>
    <w:p w14:paraId="06EF8D1C" w14:textId="77777777" w:rsidR="00B47096" w:rsidRPr="009402D0" w:rsidRDefault="00B47096" w:rsidP="00A769B0">
      <w:pPr>
        <w:pStyle w:val="ListParagraph"/>
        <w:numPr>
          <w:ilvl w:val="0"/>
          <w:numId w:val="23"/>
        </w:numPr>
      </w:pPr>
      <w:hyperlink r:id="rId10" w:tgtFrame="_blank" w:history="1">
        <w:r w:rsidRPr="009402D0">
          <w:rPr>
            <w:rStyle w:val="Hyperlink"/>
          </w:rPr>
          <w:t>DOI Performance Handbook</w:t>
        </w:r>
      </w:hyperlink>
      <w:r w:rsidRPr="009402D0">
        <w:t xml:space="preserve">  </w:t>
      </w:r>
    </w:p>
    <w:p w14:paraId="2F051FD9" w14:textId="2E9236B6" w:rsidR="00B47096" w:rsidRPr="009402D0" w:rsidRDefault="00B47096" w:rsidP="00A769B0">
      <w:pPr>
        <w:pStyle w:val="ListParagraph"/>
        <w:numPr>
          <w:ilvl w:val="0"/>
          <w:numId w:val="23"/>
        </w:numPr>
      </w:pPr>
      <w:hyperlink r:id="rId11" w:tgtFrame="_blank" w:history="1">
        <w:r w:rsidRPr="009402D0">
          <w:rPr>
            <w:rStyle w:val="Hyperlink"/>
          </w:rPr>
          <w:t>Supervisor’s Toolkit - Performance and Conduct page</w:t>
        </w:r>
      </w:hyperlink>
      <w:r w:rsidRPr="009402D0">
        <w:t xml:space="preserve">  </w:t>
      </w:r>
    </w:p>
    <w:p w14:paraId="4C7BABF0" w14:textId="77777777" w:rsidR="00A769B0" w:rsidRPr="002C4E7E" w:rsidRDefault="00A769B0" w:rsidP="00A769B0">
      <w:pPr>
        <w:pStyle w:val="Heading2"/>
        <w:pBdr>
          <w:bottom w:val="single" w:sz="12" w:space="1" w:color="auto"/>
        </w:pBdr>
      </w:pPr>
    </w:p>
    <w:p w14:paraId="72A395E8" w14:textId="6C3A4E1E" w:rsidR="00B47096" w:rsidRPr="00822835" w:rsidRDefault="00B47096" w:rsidP="00A769B0">
      <w:pPr>
        <w:pStyle w:val="Heading1"/>
      </w:pPr>
      <w:r w:rsidRPr="00822835">
        <w:t>Questions?</w:t>
      </w:r>
    </w:p>
    <w:p w14:paraId="29DF5CB2" w14:textId="67BEF07C" w:rsidR="00B93764" w:rsidRPr="00C20C7A" w:rsidRDefault="00C20C7A" w:rsidP="00C20C7A">
      <w:r w:rsidRPr="00C20C7A">
        <w:t xml:space="preserve">If you have questions, please contact your </w:t>
      </w:r>
      <w:hyperlink r:id="rId12" w:history="1">
        <w:r w:rsidRPr="00C20C7A">
          <w:rPr>
            <w:rStyle w:val="Hyperlink"/>
          </w:rPr>
          <w:t>servicing HR Specialist</w:t>
        </w:r>
      </w:hyperlink>
      <w:r w:rsidRPr="00C20C7A">
        <w:t>.</w:t>
      </w:r>
    </w:p>
    <w:sectPr w:rsidR="00B93764" w:rsidRPr="00C20C7A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6A66" w14:textId="77777777" w:rsidR="00750440" w:rsidRDefault="00750440" w:rsidP="0044413A">
      <w:pPr>
        <w:spacing w:after="0" w:line="240" w:lineRule="auto"/>
      </w:pPr>
      <w:r>
        <w:separator/>
      </w:r>
    </w:p>
  </w:endnote>
  <w:endnote w:type="continuationSeparator" w:id="0">
    <w:p w14:paraId="0A9048DC" w14:textId="77777777" w:rsidR="00750440" w:rsidRDefault="00750440" w:rsidP="004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E505" w14:textId="77777777" w:rsidR="00750440" w:rsidRDefault="00750440" w:rsidP="0044413A">
      <w:pPr>
        <w:spacing w:after="0" w:line="240" w:lineRule="auto"/>
      </w:pPr>
      <w:r>
        <w:separator/>
      </w:r>
    </w:p>
  </w:footnote>
  <w:footnote w:type="continuationSeparator" w:id="0">
    <w:p w14:paraId="6B820DB5" w14:textId="77777777" w:rsidR="00750440" w:rsidRDefault="00750440" w:rsidP="0044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6FF"/>
    <w:multiLevelType w:val="hybridMultilevel"/>
    <w:tmpl w:val="1DD00EBE"/>
    <w:lvl w:ilvl="0" w:tplc="E786A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01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28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08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2D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87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80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A0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80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E7925"/>
    <w:multiLevelType w:val="hybridMultilevel"/>
    <w:tmpl w:val="BF06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27F1"/>
    <w:multiLevelType w:val="hybridMultilevel"/>
    <w:tmpl w:val="0046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315B"/>
    <w:multiLevelType w:val="hybridMultilevel"/>
    <w:tmpl w:val="67D8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4F6"/>
    <w:multiLevelType w:val="hybridMultilevel"/>
    <w:tmpl w:val="9574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B5707"/>
    <w:multiLevelType w:val="hybridMultilevel"/>
    <w:tmpl w:val="D9F2C1A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B1086"/>
    <w:multiLevelType w:val="hybridMultilevel"/>
    <w:tmpl w:val="2C04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D331C"/>
    <w:multiLevelType w:val="hybridMultilevel"/>
    <w:tmpl w:val="BEF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D19"/>
    <w:multiLevelType w:val="hybridMultilevel"/>
    <w:tmpl w:val="4192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F0CAB"/>
    <w:multiLevelType w:val="hybridMultilevel"/>
    <w:tmpl w:val="7FB8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C515D"/>
    <w:multiLevelType w:val="hybridMultilevel"/>
    <w:tmpl w:val="634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A3251"/>
    <w:multiLevelType w:val="hybridMultilevel"/>
    <w:tmpl w:val="1BC822C6"/>
    <w:lvl w:ilvl="0" w:tplc="7180A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21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48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8A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6B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C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A9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4F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89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A3A4E"/>
    <w:multiLevelType w:val="hybridMultilevel"/>
    <w:tmpl w:val="174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93CA6"/>
    <w:multiLevelType w:val="hybridMultilevel"/>
    <w:tmpl w:val="D8446AC2"/>
    <w:lvl w:ilvl="0" w:tplc="22C42B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7A2E9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E9CF0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5E0E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F80C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E004D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6079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565E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BCABB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FF64A8"/>
    <w:multiLevelType w:val="multilevel"/>
    <w:tmpl w:val="88B0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717832"/>
    <w:multiLevelType w:val="multilevel"/>
    <w:tmpl w:val="D1FC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B241D0"/>
    <w:multiLevelType w:val="hybridMultilevel"/>
    <w:tmpl w:val="2FFE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865C9"/>
    <w:multiLevelType w:val="hybridMultilevel"/>
    <w:tmpl w:val="DCA41FA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1"/>
  </w:num>
  <w:num w:numId="5">
    <w:abstractNumId w:val="10"/>
  </w:num>
  <w:num w:numId="6">
    <w:abstractNumId w:val="23"/>
  </w:num>
  <w:num w:numId="7">
    <w:abstractNumId w:val="16"/>
  </w:num>
  <w:num w:numId="8">
    <w:abstractNumId w:val="17"/>
  </w:num>
  <w:num w:numId="9">
    <w:abstractNumId w:val="14"/>
  </w:num>
  <w:num w:numId="10">
    <w:abstractNumId w:val="11"/>
  </w:num>
  <w:num w:numId="11">
    <w:abstractNumId w:val="4"/>
  </w:num>
  <w:num w:numId="12">
    <w:abstractNumId w:val="15"/>
  </w:num>
  <w:num w:numId="13">
    <w:abstractNumId w:val="0"/>
  </w:num>
  <w:num w:numId="14">
    <w:abstractNumId w:val="12"/>
  </w:num>
  <w:num w:numId="15">
    <w:abstractNumId w:val="21"/>
  </w:num>
  <w:num w:numId="16">
    <w:abstractNumId w:val="20"/>
  </w:num>
  <w:num w:numId="17">
    <w:abstractNumId w:val="13"/>
  </w:num>
  <w:num w:numId="18">
    <w:abstractNumId w:val="19"/>
  </w:num>
  <w:num w:numId="19">
    <w:abstractNumId w:val="18"/>
  </w:num>
  <w:num w:numId="20">
    <w:abstractNumId w:val="3"/>
  </w:num>
  <w:num w:numId="21">
    <w:abstractNumId w:val="5"/>
  </w:num>
  <w:num w:numId="22">
    <w:abstractNumId w:val="6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027F2D"/>
    <w:rsid w:val="00056054"/>
    <w:rsid w:val="00154D4A"/>
    <w:rsid w:val="001749B2"/>
    <w:rsid w:val="001D0B81"/>
    <w:rsid w:val="002C0CC0"/>
    <w:rsid w:val="002C4E7E"/>
    <w:rsid w:val="002E2734"/>
    <w:rsid w:val="002F7F68"/>
    <w:rsid w:val="00301A8B"/>
    <w:rsid w:val="00302217"/>
    <w:rsid w:val="00303310"/>
    <w:rsid w:val="003C6929"/>
    <w:rsid w:val="003D5C06"/>
    <w:rsid w:val="003F4734"/>
    <w:rsid w:val="0043317C"/>
    <w:rsid w:val="0043393F"/>
    <w:rsid w:val="0044413A"/>
    <w:rsid w:val="004632C5"/>
    <w:rsid w:val="004A2B73"/>
    <w:rsid w:val="004E2323"/>
    <w:rsid w:val="00541BBB"/>
    <w:rsid w:val="005A714C"/>
    <w:rsid w:val="00653EA6"/>
    <w:rsid w:val="00695F8D"/>
    <w:rsid w:val="006D165B"/>
    <w:rsid w:val="00750440"/>
    <w:rsid w:val="007F3390"/>
    <w:rsid w:val="007F7461"/>
    <w:rsid w:val="008401DB"/>
    <w:rsid w:val="00867991"/>
    <w:rsid w:val="00872371"/>
    <w:rsid w:val="008C6C7C"/>
    <w:rsid w:val="008F2C84"/>
    <w:rsid w:val="009122A9"/>
    <w:rsid w:val="009C2873"/>
    <w:rsid w:val="009D7AE1"/>
    <w:rsid w:val="00A276DB"/>
    <w:rsid w:val="00A769B0"/>
    <w:rsid w:val="00A9414E"/>
    <w:rsid w:val="00AA5427"/>
    <w:rsid w:val="00AA6279"/>
    <w:rsid w:val="00AF2ED6"/>
    <w:rsid w:val="00AF30F8"/>
    <w:rsid w:val="00B41F12"/>
    <w:rsid w:val="00B47096"/>
    <w:rsid w:val="00B557B5"/>
    <w:rsid w:val="00B62E40"/>
    <w:rsid w:val="00B93764"/>
    <w:rsid w:val="00BA0E28"/>
    <w:rsid w:val="00BE4ADA"/>
    <w:rsid w:val="00C07CE1"/>
    <w:rsid w:val="00C20C7A"/>
    <w:rsid w:val="00C273DE"/>
    <w:rsid w:val="00C45ABA"/>
    <w:rsid w:val="00C563BA"/>
    <w:rsid w:val="00CA5E58"/>
    <w:rsid w:val="00D42D19"/>
    <w:rsid w:val="00D62361"/>
    <w:rsid w:val="00DA1B64"/>
    <w:rsid w:val="00DA2B42"/>
    <w:rsid w:val="00DA6A88"/>
    <w:rsid w:val="00DE1C6B"/>
    <w:rsid w:val="00E1219F"/>
    <w:rsid w:val="00E14613"/>
    <w:rsid w:val="00E60775"/>
    <w:rsid w:val="00E8341E"/>
    <w:rsid w:val="00EC1BCB"/>
    <w:rsid w:val="00EE34B1"/>
    <w:rsid w:val="00F44723"/>
    <w:rsid w:val="00FD482A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9"/>
    <w:pPr>
      <w:widowControl w:val="0"/>
      <w:spacing w:after="180" w:line="276" w:lineRule="auto"/>
    </w:pPr>
    <w:rPr>
      <w:rFonts w:ascii="Calibri" w:eastAsia="Verdana" w:hAnsi="Calibri" w:cs="Arial"/>
      <w:color w:val="222222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widowControl/>
      <w:spacing w:before="240" w:after="120" w:line="259" w:lineRule="auto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widowControl/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color w:val="auto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widowControl/>
      <w:spacing w:before="40" w:after="0" w:line="259" w:lineRule="auto"/>
      <w:outlineLvl w:val="2"/>
    </w:pPr>
    <w:rPr>
      <w:rFonts w:eastAsiaTheme="majorEastAsia" w:cstheme="majorBidi"/>
      <w:b/>
      <w:bCs/>
      <w:color w:val="1F3763" w:themeColor="accent1" w:themeShade="7F"/>
      <w:sz w:val="3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4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Title">
    <w:name w:val="Title"/>
    <w:basedOn w:val="Heading2"/>
    <w:next w:val="Normal"/>
    <w:link w:val="TitleChar"/>
    <w:uiPriority w:val="10"/>
    <w:qFormat/>
    <w:rsid w:val="00D42D19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D42D19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4B1"/>
    <w:rPr>
      <w:rFonts w:asciiTheme="majorHAnsi" w:eastAsiaTheme="majorEastAsia" w:hAnsiTheme="majorHAnsi" w:cstheme="majorBidi"/>
      <w:color w:val="2F5496" w:themeColor="accent1" w:themeShade="BF"/>
      <w:sz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44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3A"/>
    <w:rPr>
      <w:rFonts w:ascii="Calibri" w:eastAsia="Verdana" w:hAnsi="Calibri" w:cs="Arial"/>
      <w:color w:val="222222"/>
      <w:sz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44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3A"/>
    <w:rPr>
      <w:rFonts w:ascii="Calibri" w:eastAsia="Verdana" w:hAnsi="Calibri" w:cs="Arial"/>
      <w:color w:val="222222"/>
      <w:sz w:val="24"/>
      <w:lang w:val="en"/>
    </w:rPr>
  </w:style>
  <w:style w:type="paragraph" w:customStyle="1" w:styleId="paragraph">
    <w:name w:val="paragraph"/>
    <w:basedOn w:val="Normal"/>
    <w:rsid w:val="001D0B8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eop">
    <w:name w:val="eop"/>
    <w:basedOn w:val="DefaultParagraphFont"/>
    <w:rsid w:val="001D0B81"/>
  </w:style>
  <w:style w:type="table" w:styleId="GridTable1Light">
    <w:name w:val="Grid Table 1 Light"/>
    <w:basedOn w:val="TableNormal"/>
    <w:uiPriority w:val="46"/>
    <w:rsid w:val="001D0B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B4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bc.doi.gov/HRD/hr-services-contac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bc.doi.gov/HRD/performance-conduc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i.gov/sites/doi.gov/files/uploads/doi_performance_management_handbook_370_dm_430_hb_2018-10-01_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17</cp:revision>
  <dcterms:created xsi:type="dcterms:W3CDTF">2021-09-22T13:58:00Z</dcterms:created>
  <dcterms:modified xsi:type="dcterms:W3CDTF">2022-09-19T14:26:00Z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