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BEAD" w14:textId="32891404" w:rsidR="00D4304F" w:rsidRPr="00FA0C28" w:rsidRDefault="0089423B" w:rsidP="00FA0C28">
      <w:pPr>
        <w:pStyle w:val="Title"/>
      </w:pPr>
      <w:r>
        <w:t xml:space="preserve">G-Invoicing </w:t>
      </w:r>
      <w:r w:rsidR="007C24A3" w:rsidRPr="00FA0C28">
        <w:t>Financial Addendum</w:t>
      </w:r>
      <w:r w:rsidR="00C875C4">
        <w:t xml:space="preserve"> (Non-DOI Customers)</w:t>
      </w:r>
    </w:p>
    <w:p w14:paraId="563B4BC3" w14:textId="3C078D41" w:rsidR="000B4972" w:rsidRPr="00E02F00" w:rsidRDefault="002F084C" w:rsidP="00FA0C28">
      <w:pPr>
        <w:pStyle w:val="Subtitle"/>
        <w:rPr>
          <w:sz w:val="24"/>
          <w:szCs w:val="24"/>
        </w:rPr>
      </w:pPr>
      <w:r w:rsidRPr="00E02F00">
        <w:rPr>
          <w:sz w:val="24"/>
          <w:szCs w:val="24"/>
        </w:rPr>
        <w:t xml:space="preserve">Prepare and </w:t>
      </w:r>
      <w:r w:rsidR="003C6263">
        <w:rPr>
          <w:sz w:val="24"/>
          <w:szCs w:val="24"/>
        </w:rPr>
        <w:t>s</w:t>
      </w:r>
      <w:r w:rsidRPr="00E02F00">
        <w:rPr>
          <w:sz w:val="24"/>
          <w:szCs w:val="24"/>
        </w:rPr>
        <w:t>ubmit a G-Invoicing Order to</w:t>
      </w:r>
      <w:r w:rsidR="00600C93" w:rsidRPr="00E02F00">
        <w:rPr>
          <w:sz w:val="24"/>
          <w:szCs w:val="24"/>
        </w:rPr>
        <w:t xml:space="preserve"> send to</w:t>
      </w:r>
      <w:r w:rsidR="0064775B">
        <w:rPr>
          <w:sz w:val="24"/>
          <w:szCs w:val="24"/>
        </w:rPr>
        <w:t xml:space="preserve"> </w:t>
      </w:r>
      <w:r w:rsidR="0064775B" w:rsidRPr="006C362D">
        <w:rPr>
          <w:sz w:val="24"/>
          <w:szCs w:val="24"/>
        </w:rPr>
        <w:t>Acquisition Services Directorate</w:t>
      </w:r>
      <w:r w:rsidR="0064775B">
        <w:rPr>
          <w:sz w:val="24"/>
          <w:szCs w:val="24"/>
        </w:rPr>
        <w:t xml:space="preserve"> (AQD)</w:t>
      </w:r>
    </w:p>
    <w:p w14:paraId="0ECB6B42" w14:textId="77777777" w:rsidR="00970341" w:rsidRPr="00970341" w:rsidRDefault="00970341" w:rsidP="004C0845">
      <w:pPr>
        <w:spacing w:after="0" w:line="240" w:lineRule="auto"/>
        <w:contextualSpacing/>
        <w:jc w:val="center"/>
        <w:rPr>
          <w:rFonts w:cstheme="minorHAnsi"/>
          <w:color w:val="000000" w:themeColor="text1"/>
          <w:sz w:val="10"/>
          <w:szCs w:val="10"/>
        </w:rPr>
      </w:pPr>
    </w:p>
    <w:p w14:paraId="116BB8EA" w14:textId="64B57044" w:rsidR="00C13BE6" w:rsidRDefault="00C30284" w:rsidP="00045543">
      <w:pPr>
        <w:spacing w:before="0"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1D4EB0">
        <w:rPr>
          <w:color w:val="000000" w:themeColor="text1"/>
        </w:rPr>
        <w:t>The table below outlines the required order data to ensure proper transfer and obligation of funds when transacting buy/sell activity.</w:t>
      </w:r>
      <w:r w:rsidR="00045543" w:rsidRPr="001D4EB0">
        <w:rPr>
          <w:rFonts w:cstheme="minorHAnsi"/>
          <w:color w:val="000000" w:themeColor="text1"/>
        </w:rPr>
        <w:t xml:space="preserve"> </w:t>
      </w:r>
      <w:r w:rsidRPr="001D4EB0">
        <w:rPr>
          <w:color w:val="000000" w:themeColor="text1"/>
        </w:rPr>
        <w:t xml:space="preserve">The standard processing time for approved and compliant Requesting Agency orders is </w:t>
      </w:r>
      <w:r w:rsidRPr="00530027">
        <w:rPr>
          <w:b/>
          <w:bCs/>
          <w:color w:val="000000" w:themeColor="text1"/>
        </w:rPr>
        <w:t>10 business days</w:t>
      </w:r>
      <w:r w:rsidR="00045543" w:rsidRPr="001D4EB0">
        <w:rPr>
          <w:color w:val="000000" w:themeColor="text1"/>
        </w:rPr>
        <w:t xml:space="preserve">. </w:t>
      </w:r>
      <w:r w:rsidR="00045543" w:rsidRPr="001D4EB0">
        <w:rPr>
          <w:rFonts w:cstheme="minorHAnsi"/>
          <w:color w:val="000000" w:themeColor="text1"/>
        </w:rPr>
        <w:t xml:space="preserve">Missing information </w:t>
      </w:r>
      <w:r w:rsidR="006C3170" w:rsidRPr="001D4EB0">
        <w:rPr>
          <w:rFonts w:cstheme="minorHAnsi"/>
          <w:color w:val="000000" w:themeColor="text1"/>
        </w:rPr>
        <w:t>will</w:t>
      </w:r>
      <w:r w:rsidR="00045543" w:rsidRPr="001D4EB0">
        <w:rPr>
          <w:rFonts w:cstheme="minorHAnsi"/>
          <w:color w:val="000000" w:themeColor="text1"/>
        </w:rPr>
        <w:t xml:space="preserve"> </w:t>
      </w:r>
      <w:r w:rsidR="006C3170" w:rsidRPr="001D4EB0">
        <w:rPr>
          <w:rFonts w:cstheme="minorHAnsi"/>
          <w:color w:val="000000" w:themeColor="text1"/>
        </w:rPr>
        <w:t>result in rejection of funding order.</w:t>
      </w:r>
    </w:p>
    <w:p w14:paraId="6BEEA04B" w14:textId="77777777" w:rsidR="00045543" w:rsidRPr="00045543" w:rsidRDefault="00045543" w:rsidP="00045543">
      <w:pPr>
        <w:spacing w:before="0" w:after="0" w:line="240" w:lineRule="auto"/>
        <w:contextualSpacing/>
        <w:jc w:val="both"/>
        <w:rPr>
          <w:rFonts w:cstheme="minorHAnsi"/>
          <w:color w:val="000000" w:themeColor="text1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8070"/>
      </w:tblGrid>
      <w:tr w:rsidR="00061DF7" w:rsidRPr="00061DF7" w14:paraId="09648BA3" w14:textId="77777777" w:rsidTr="00102E69">
        <w:trPr>
          <w:trHeight w:val="300"/>
          <w:tblHeader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D622BA" w14:textId="77777777" w:rsidR="00061DF7" w:rsidRPr="00061DF7" w:rsidRDefault="00061DF7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FF18BB" w14:textId="77777777" w:rsidR="00061DF7" w:rsidRPr="00061DF7" w:rsidRDefault="00061DF7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F81474" w:rsidRPr="00061DF7" w14:paraId="659E21B1" w14:textId="77777777" w:rsidTr="00102E69">
        <w:trPr>
          <w:trHeight w:val="285"/>
          <w:tblHeader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F59693" w14:textId="77777777" w:rsidR="00F81474" w:rsidRPr="00E455F6" w:rsidRDefault="00F81474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Number </w:t>
            </w:r>
          </w:p>
          <w:p w14:paraId="714DAD8D" w14:textId="75F72EEA" w:rsidR="00F81474" w:rsidRPr="00E455F6" w:rsidRDefault="00F81474" w:rsidP="00E455F6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07E30C" w14:textId="52D4C599" w:rsidR="00F81474" w:rsidRPr="00E455F6" w:rsidRDefault="00403EC8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Order Number: </w:t>
            </w:r>
            <w:r w:rsidR="00F81474"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unique funding document obligation number </w:t>
            </w:r>
          </w:p>
        </w:tc>
      </w:tr>
      <w:tr w:rsidR="00F81474" w:rsidRPr="00061DF7" w14:paraId="13FF71D7" w14:textId="77777777" w:rsidTr="00102E69">
        <w:trPr>
          <w:trHeight w:val="300"/>
          <w:tblHeader/>
          <w:jc w:val="center"/>
        </w:trPr>
        <w:tc>
          <w:tcPr>
            <w:tcW w:w="2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7F7770" w14:textId="7B23A33B" w:rsidR="00F81474" w:rsidRPr="00E455F6" w:rsidRDefault="00EE3FF4" w:rsidP="00EE3FF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Number 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15F25A" w14:textId="42C475F5" w:rsidR="00F81474" w:rsidRPr="00E455F6" w:rsidRDefault="00403EC8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Order Modification Number: </w:t>
            </w:r>
            <w:r w:rsidR="00F81474"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modification (amendment) number </w:t>
            </w:r>
          </w:p>
        </w:tc>
      </w:tr>
      <w:tr w:rsidR="00D87F66" w:rsidRPr="00061DF7" w14:paraId="29EC1597" w14:textId="77777777" w:rsidTr="00102E69">
        <w:trPr>
          <w:trHeight w:val="285"/>
          <w:tblHeader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BF046B" w14:textId="77777777" w:rsidR="00061DF7" w:rsidRPr="00E455F6" w:rsidRDefault="00061DF7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General Terms and Conditions (GT&amp;C) Number 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19695E" w14:textId="7C39087B" w:rsidR="00061DF7" w:rsidRPr="00E455F6" w:rsidRDefault="00403EC8" w:rsidP="00E455F6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Confirm the accuracy of </w:t>
            </w:r>
            <w:r w:rsidR="00061DF7" w:rsidRPr="00E455F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the GT&amp;C number created in the G-Invoicing Treasury Platform  </w:t>
            </w:r>
          </w:p>
        </w:tc>
      </w:tr>
    </w:tbl>
    <w:p w14:paraId="4A0A491C" w14:textId="77777777" w:rsidR="007A2FA1" w:rsidRDefault="007A2FA1" w:rsidP="00C875C4">
      <w:pPr>
        <w:spacing w:before="0" w:after="0" w:line="240" w:lineRule="auto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4230"/>
        <w:gridCol w:w="3840"/>
      </w:tblGrid>
      <w:tr w:rsidR="00694CE2" w:rsidRPr="00061DF7" w14:paraId="127CD291" w14:textId="77777777" w:rsidTr="00102E69">
        <w:trPr>
          <w:trHeight w:val="285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A3AA58D" w14:textId="77777777" w:rsidR="00694CE2" w:rsidRPr="00061DF7" w:rsidRDefault="00694CE2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AFA4B90" w14:textId="77777777" w:rsidR="00694CE2" w:rsidRPr="006515DE" w:rsidRDefault="00694CE2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 w:rsidRPr="006515DE">
              <w:rPr>
                <w:rFonts w:eastAsia="Times New Roman" w:cstheme="minorHAnsi"/>
                <w:b/>
                <w:bCs/>
                <w:color w:val="auto"/>
                <w:lang w:eastAsia="en-US"/>
              </w:rPr>
              <w:t>PARTNER INFORMATION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2437F71" w14:textId="6E9D134C" w:rsidR="00694CE2" w:rsidRPr="006515DE" w:rsidRDefault="00694CE2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</w:p>
        </w:tc>
      </w:tr>
      <w:tr w:rsidR="00694CE2" w:rsidRPr="00061DF7" w14:paraId="0D121286" w14:textId="77777777" w:rsidTr="00102E69">
        <w:trPr>
          <w:trHeight w:val="285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A6C736" w14:textId="77777777" w:rsidR="00694CE2" w:rsidRPr="006E1D21" w:rsidRDefault="00694CE2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Assisted Acquisition Indicator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59DC54" w14:textId="77777777" w:rsidR="00694CE2" w:rsidRPr="00BD4779" w:rsidRDefault="00694CE2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 “Yes”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3547D8" w14:textId="7E3B3B2B" w:rsidR="00694CE2" w:rsidRPr="00BD4779" w:rsidRDefault="00694CE2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A2FA1" w:rsidRPr="00061DF7" w14:paraId="4CE13381" w14:textId="77777777" w:rsidTr="00102E69">
        <w:trPr>
          <w:trHeight w:val="285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5D4545" w14:textId="77777777" w:rsidR="007A2FA1" w:rsidRPr="006E1D21" w:rsidRDefault="007A2FA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Period of Performance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373072" w14:textId="51739BBA" w:rsidR="007A2FA1" w:rsidRPr="00BD4779" w:rsidRDefault="007A2FA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Enter </w:t>
            </w:r>
            <w:r w:rsidR="00681A5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</w:t>
            </w: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tart </w:t>
            </w:r>
            <w:r w:rsidR="00681A5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</w:t>
            </w: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ate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4A7117" w14:textId="77777777" w:rsidR="007A2FA1" w:rsidRPr="00BD4779" w:rsidRDefault="007A2FA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End Date</w:t>
            </w:r>
          </w:p>
        </w:tc>
      </w:tr>
      <w:tr w:rsidR="007A2FA1" w:rsidRPr="00061DF7" w14:paraId="786FD3BA" w14:textId="77777777" w:rsidTr="00102E69">
        <w:trPr>
          <w:trHeight w:val="285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81C5E2" w14:textId="77777777" w:rsidR="007A2FA1" w:rsidRPr="006E1D21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B917020" w14:textId="5D94ABC0" w:rsidR="007A2FA1" w:rsidRPr="004478B0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478B0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Requesting Agency (B</w:t>
            </w:r>
            <w:r w:rsidR="00276D42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uyer</w:t>
            </w:r>
            <w:r w:rsidRPr="004478B0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8773BC" w14:textId="77777777" w:rsidR="007A2FA1" w:rsidRPr="004478B0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4478B0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Servicing Agency (Seller)</w:t>
            </w:r>
          </w:p>
        </w:tc>
      </w:tr>
      <w:tr w:rsidR="007A2FA1" w:rsidRPr="00CA2E23" w14:paraId="10DD9966" w14:textId="77777777" w:rsidTr="00102E69">
        <w:trPr>
          <w:trHeight w:val="285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1A7E01" w14:textId="77777777" w:rsidR="007A2FA1" w:rsidRPr="006E1D21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Location Code (ALC)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60DAE3" w14:textId="77777777" w:rsidR="007A2FA1" w:rsidRPr="00BD4779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eight-digit Pay Office ALC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B9E6F1" w14:textId="77777777" w:rsidR="007A2FA1" w:rsidRPr="00BD4779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DOI ALC 14010001</w:t>
            </w:r>
          </w:p>
        </w:tc>
      </w:tr>
      <w:tr w:rsidR="007A2FA1" w:rsidRPr="00CA2E23" w14:paraId="2E1A10DD" w14:textId="77777777" w:rsidTr="00102E69">
        <w:trPr>
          <w:trHeight w:val="285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529C79" w14:textId="77777777" w:rsidR="007A2FA1" w:rsidRPr="006E1D21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Name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498D33" w14:textId="77777777" w:rsidR="007A2FA1" w:rsidRPr="00BD4779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Agency Name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BA9CB1" w14:textId="125B70DB" w:rsidR="007A2FA1" w:rsidRPr="00BD4779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Select </w:t>
            </w:r>
            <w:r w:rsidR="00885CA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“</w:t>
            </w: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Dept of the Interior-Office of the Secretary</w:t>
            </w:r>
            <w:r w:rsidR="00885CA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”</w:t>
            </w:r>
          </w:p>
        </w:tc>
      </w:tr>
      <w:tr w:rsidR="007A2FA1" w:rsidRPr="00CA2E23" w14:paraId="568FB456" w14:textId="77777777" w:rsidTr="00102E69">
        <w:trPr>
          <w:trHeight w:val="2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05AA9A" w14:textId="77777777" w:rsidR="007A2FA1" w:rsidRPr="006E1D21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Group Name 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6EB841" w14:textId="77777777" w:rsidR="007A2FA1" w:rsidRPr="00BD4779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Group Name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79F5515" w14:textId="47151245" w:rsidR="007A2FA1" w:rsidRPr="00BD4779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Select </w:t>
            </w:r>
            <w:r w:rsidR="00885CA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“</w:t>
            </w:r>
            <w:r w:rsidRPr="00BD477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Acquisition Services Directorate</w:t>
            </w:r>
            <w:r w:rsidR="00885CA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”</w:t>
            </w:r>
          </w:p>
        </w:tc>
      </w:tr>
      <w:tr w:rsidR="004F5317" w:rsidRPr="00061DF7" w14:paraId="68A89F65" w14:textId="77777777" w:rsidTr="00102E69">
        <w:trPr>
          <w:trHeight w:val="2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DF32321" w14:textId="0396D748" w:rsidR="004F5317" w:rsidRPr="006E1D21" w:rsidRDefault="008C7A1E" w:rsidP="009450DB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C7A1E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Office Code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3978F1F" w14:textId="6674C7AE" w:rsidR="004F5317" w:rsidRPr="006E1D21" w:rsidRDefault="00551FDD" w:rsidP="00A51081">
            <w:pPr>
              <w:spacing w:before="0" w:after="0" w:line="240" w:lineRule="auto"/>
              <w:ind w:left="105"/>
              <w:textAlignment w:val="baseline"/>
            </w:pPr>
            <w:r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Use dropdown filter to select </w:t>
            </w:r>
            <w:r w:rsidR="003B3C5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“</w:t>
            </w:r>
            <w:r w:rsidR="00397F7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buyer</w:t>
            </w:r>
            <w:r w:rsidR="004B7074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343835"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code</w:t>
            </w:r>
            <w:r w:rsidR="003B3C5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”</w:t>
            </w:r>
            <w:r w:rsidR="0090070B" w:rsidRPr="006E1D2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5A3B7A" w14:textId="77777777" w:rsidR="004F5317" w:rsidRPr="006E1D21" w:rsidRDefault="004F5317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A2FA1" w:rsidRPr="00061DF7" w14:paraId="3C2A3B82" w14:textId="77777777" w:rsidTr="00102E69">
        <w:trPr>
          <w:trHeight w:val="2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FD5557" w14:textId="7A3B4803" w:rsidR="00A759C4" w:rsidRDefault="002B3219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2B321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Agency Code</w:t>
            </w:r>
          </w:p>
          <w:p w14:paraId="4392BDF2" w14:textId="435093AC" w:rsidR="007A2FA1" w:rsidRPr="00BD4779" w:rsidRDefault="007A2FA1" w:rsidP="009450DB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8DD5D0" w14:textId="3EEDC26B" w:rsidR="007A2FA1" w:rsidRPr="00BD4779" w:rsidRDefault="0058139D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58139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Use dropdown filter to select </w:t>
            </w:r>
            <w:r w:rsidR="003B3C5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“</w:t>
            </w:r>
            <w:r w:rsidRPr="0058139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buyer code</w:t>
            </w:r>
            <w:r w:rsidR="003B3C56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”</w:t>
            </w:r>
            <w:r w:rsidRPr="0058139D">
              <w:t xml:space="preserve"> </w:t>
            </w:r>
            <w:r>
              <w:t xml:space="preserve">   </w:t>
            </w:r>
            <w:hyperlink r:id="rId11" w:tgtFrame="_blank" w:history="1">
              <w:r w:rsidR="007A2FA1" w:rsidRPr="00BD4779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FPDSNG Offices</w:t>
              </w:r>
            </w:hyperlink>
            <w:r w:rsidR="007A2FA1" w:rsidRPr="00BD4779">
              <w:rPr>
                <w:rFonts w:eastAsia="Times New Roman" w:cstheme="minorHAnsi"/>
                <w:color w:val="0000FF"/>
                <w:sz w:val="22"/>
                <w:szCs w:val="22"/>
                <w:lang w:eastAsia="en-US"/>
              </w:rPr>
              <w:t xml:space="preserve">; </w:t>
            </w:r>
            <w:hyperlink r:id="rId12" w:tgtFrame="_blank" w:history="1">
              <w:r w:rsidR="007A2FA1" w:rsidRPr="00BD4779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ezSearch</w:t>
              </w:r>
              <w:r w:rsidR="007A2FA1" w:rsidRPr="00BD4779">
                <w:rPr>
                  <w:rFonts w:eastAsia="Times New Roman" w:cstheme="minorHAnsi"/>
                  <w:color w:val="0000FF"/>
                  <w:sz w:val="22"/>
                  <w:szCs w:val="22"/>
                  <w:lang w:eastAsia="en-US"/>
                </w:rPr>
                <w:t>;</w:t>
              </w:r>
            </w:hyperlink>
            <w:r w:rsidR="007A2FA1" w:rsidRPr="00BD4779">
              <w:rPr>
                <w:rFonts w:eastAsia="Times New Roman" w:cstheme="minorHAnsi"/>
                <w:color w:val="0000F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F5071CB" w14:textId="77777777" w:rsidR="007A2FA1" w:rsidRPr="00BD4779" w:rsidRDefault="007A2FA1" w:rsidP="00A5108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2D30517E" w14:textId="08B2AE55" w:rsidR="00F12641" w:rsidRDefault="00F12641" w:rsidP="00C875C4">
      <w:pPr>
        <w:spacing w:before="0" w:after="0" w:line="240" w:lineRule="auto"/>
        <w:rPr>
          <w:color w:val="000000"/>
        </w:rPr>
      </w:pPr>
    </w:p>
    <w:tbl>
      <w:tblPr>
        <w:tblW w:w="109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140"/>
        <w:gridCol w:w="3870"/>
      </w:tblGrid>
      <w:tr w:rsidR="00EC5F3F" w:rsidRPr="00061DF7" w14:paraId="6A3E7791" w14:textId="77777777" w:rsidTr="00102E69">
        <w:trPr>
          <w:trHeight w:val="248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FF18BDA" w14:textId="77777777" w:rsidR="00EC5F3F" w:rsidRPr="00061DF7" w:rsidRDefault="00EC5F3F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F18C14C" w14:textId="468A2E1E" w:rsidR="00EC5F3F" w:rsidRPr="00061DF7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08F084E" w14:textId="18C559CF" w:rsidR="00EC5F3F" w:rsidRPr="00061DF7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EC5F3F" w:rsidRPr="00061DF7" w14:paraId="6E9F12F2" w14:textId="77777777" w:rsidTr="00102E69">
        <w:trPr>
          <w:trHeight w:val="336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883355" w14:textId="4FF32C4A" w:rsidR="00EC5F3F" w:rsidRPr="00A51081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0"/>
                <w:szCs w:val="20"/>
                <w:lang w:eastAsia="en-US"/>
              </w:rPr>
            </w:pPr>
            <w:r w:rsidRPr="00A51081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en-US"/>
              </w:rPr>
              <w:t>AUTHORITY INFORMATION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861B13" w14:textId="69788766" w:rsidR="00EC5F3F" w:rsidRPr="00412F13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412F1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Statutory Authority Fund Type Code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262D27" w14:textId="0C36D57C" w:rsidR="00EC5F3F" w:rsidRPr="00412F13" w:rsidRDefault="0022492A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</w:t>
            </w:r>
            <w:r w:rsidR="00EC5F3F" w:rsidRPr="00412F1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412F1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“</w:t>
            </w:r>
            <w:r w:rsidR="00412F13" w:rsidRPr="00412F1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Franchise Fund</w:t>
            </w:r>
            <w:r w:rsidR="00412F1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”</w:t>
            </w:r>
          </w:p>
        </w:tc>
      </w:tr>
      <w:tr w:rsidR="00A51081" w:rsidRPr="00061DF7" w14:paraId="04FFB12D" w14:textId="77777777" w:rsidTr="00102E69">
        <w:trPr>
          <w:trHeight w:val="53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AA7A9E" w14:textId="452B6670" w:rsidR="00A51081" w:rsidRPr="00A51081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A51081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en-US"/>
              </w:rPr>
              <w:t>DELIVERY INFORMATION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2EEEE5" w14:textId="48A9F91E" w:rsidR="00A51081" w:rsidRPr="00C325E5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310BA4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FOB Point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88F8576" w14:textId="2C47BF46" w:rsidR="00A51081" w:rsidRPr="00C325E5" w:rsidRDefault="0022492A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Select </w:t>
            </w:r>
            <w:r w:rsidR="00AC09B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“</w:t>
            </w:r>
            <w:r w:rsidR="00A51081"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Source</w:t>
            </w:r>
            <w:r w:rsidR="00A5108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”</w:t>
            </w:r>
            <w:r w:rsidR="00A51081"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A51081" w:rsidRPr="00061DF7" w14:paraId="3733FCEB" w14:textId="77777777" w:rsidTr="00102E69">
        <w:trPr>
          <w:trHeight w:val="246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581DFD" w14:textId="6F018189" w:rsidR="00A51081" w:rsidRPr="00A51081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A51081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en-US"/>
              </w:rPr>
              <w:t>ORDER BILLING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836746" w14:textId="4CDEF4C8" w:rsidR="00A51081" w:rsidRPr="00310BA4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Billing Frequency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E1DC5A4" w14:textId="20618482" w:rsidR="00A51081" w:rsidRDefault="00A5108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A5108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 “Monthly”</w:t>
            </w:r>
          </w:p>
        </w:tc>
      </w:tr>
    </w:tbl>
    <w:p w14:paraId="25BC3B9A" w14:textId="77777777" w:rsidR="00575219" w:rsidRDefault="00575219" w:rsidP="00C875C4">
      <w:pPr>
        <w:spacing w:before="0" w:after="0" w:line="240" w:lineRule="auto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F12641" w:rsidRPr="00061DF7" w14:paraId="37C8BB31" w14:textId="77777777" w:rsidTr="006515DE">
        <w:trPr>
          <w:trHeight w:val="43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DD5AE75" w14:textId="77777777" w:rsidR="00F12641" w:rsidRPr="00061DF7" w:rsidRDefault="00F12641" w:rsidP="006515DE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9929771" w14:textId="77777777" w:rsidR="00F12641" w:rsidRPr="006515DE" w:rsidRDefault="00F12641" w:rsidP="006515DE">
            <w:pPr>
              <w:spacing w:before="0" w:after="0" w:line="240" w:lineRule="auto"/>
              <w:ind w:left="101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 w:rsidRPr="006515DE">
              <w:rPr>
                <w:rFonts w:eastAsia="Times New Roman" w:cstheme="minorHAnsi"/>
                <w:b/>
                <w:bCs/>
                <w:color w:val="auto"/>
                <w:lang w:eastAsia="en-US"/>
              </w:rPr>
              <w:t>LINE ITEM (Repeat for each line item)</w:t>
            </w:r>
          </w:p>
        </w:tc>
      </w:tr>
      <w:tr w:rsidR="00F12641" w:rsidRPr="00061DF7" w14:paraId="73C3FE1C" w14:textId="77777777" w:rsidTr="006515DE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AC22B48" w14:textId="77777777" w:rsidR="00F12641" w:rsidRPr="00873639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7363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Line Number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0332E2" w14:textId="44172624" w:rsidR="00F12641" w:rsidRPr="00061DF7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1, 2, 3, etc.</w:t>
            </w:r>
            <w:r w:rsidR="00E73324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(Fee Cost need to be separated on </w:t>
            </w:r>
            <w:r w:rsidR="00EB6E9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its own line</w:t>
            </w:r>
            <w:r w:rsidR="00E73324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)</w:t>
            </w:r>
          </w:p>
        </w:tc>
      </w:tr>
      <w:tr w:rsidR="00F12641" w:rsidRPr="00061DF7" w14:paraId="6D87034E" w14:textId="77777777" w:rsidTr="006515DE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F87BAC" w14:textId="77777777" w:rsidR="00F12641" w:rsidRPr="00873639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7363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line status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AD46EF" w14:textId="77777777" w:rsidR="00F12641" w:rsidRPr="00061DF7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Active </w:t>
            </w:r>
          </w:p>
        </w:tc>
      </w:tr>
      <w:tr w:rsidR="00F12641" w:rsidRPr="00061DF7" w14:paraId="25411D14" w14:textId="77777777" w:rsidTr="006515DE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96C849" w14:textId="77777777" w:rsidR="00F12641" w:rsidRPr="00873639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7363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Item Code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8E8997" w14:textId="77777777" w:rsidR="00F12641" w:rsidRPr="00061DF7" w:rsidRDefault="00102E69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hyperlink r:id="rId13" w:tgtFrame="_blank" w:history="1">
              <w:r w:rsidR="00F12641" w:rsidRPr="00061DF7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PSCs</w:t>
              </w:r>
            </w:hyperlink>
            <w:r w:rsidR="00F12641"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; If unknown, contact AQD CO </w:t>
            </w:r>
          </w:p>
        </w:tc>
      </w:tr>
      <w:tr w:rsidR="00F12641" w:rsidRPr="00061DF7" w14:paraId="6E33CC65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055D15" w14:textId="77777777" w:rsidR="00F12641" w:rsidRPr="00873639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7363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Item Description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D0E025" w14:textId="77777777" w:rsidR="00F12641" w:rsidRPr="00061DF7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unknown, contact AQD CO and include contract number if applicable </w:t>
            </w:r>
          </w:p>
        </w:tc>
      </w:tr>
      <w:tr w:rsidR="00F12641" w:rsidRPr="00AC6A2F" w14:paraId="22FCF924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8F12BBB" w14:textId="77777777" w:rsidR="003F466F" w:rsidRPr="001E66C8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66C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Line Costs </w:t>
            </w:r>
          </w:p>
          <w:p w14:paraId="5435408B" w14:textId="56FC5261" w:rsidR="00F12641" w:rsidRPr="001E66C8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66C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Unit of Measure (UOM)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9F9E618" w14:textId="77777777" w:rsidR="00F12641" w:rsidRPr="001E66C8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66C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DO</w:t>
            </w:r>
          </w:p>
        </w:tc>
      </w:tr>
      <w:tr w:rsidR="00873639" w:rsidRPr="00AC6A2F" w14:paraId="03B07D70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BF7CA1" w14:textId="56F77311" w:rsidR="00873639" w:rsidRPr="001E66C8" w:rsidRDefault="00873639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66C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Uni</w:t>
            </w:r>
            <w:r w:rsidR="008A5AB3" w:rsidRPr="001E66C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 of Measure Description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11D14B6" w14:textId="3AE0F18F" w:rsidR="00873639" w:rsidRPr="001E66C8" w:rsidRDefault="008A5AB3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66C8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Dollars, U.S.</w:t>
            </w:r>
          </w:p>
        </w:tc>
      </w:tr>
      <w:tr w:rsidR="00F12641" w:rsidRPr="00061DF7" w14:paraId="4C40F6EB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4802EA" w14:textId="77777777" w:rsidR="00F12641" w:rsidRPr="001E25F2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Total Line Costs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EA49DA7" w14:textId="77777777" w:rsidR="00F12641" w:rsidRPr="001E25F2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total amount for line</w:t>
            </w:r>
          </w:p>
        </w:tc>
      </w:tr>
      <w:tr w:rsidR="00F12641" w:rsidRPr="00061DF7" w14:paraId="66616F6F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4D7ABF" w14:textId="77777777" w:rsidR="00F12641" w:rsidRPr="001E25F2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Line advance amount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6AE85F" w14:textId="77777777" w:rsidR="00F12641" w:rsidRPr="001E25F2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amount that will be advance </w:t>
            </w:r>
          </w:p>
        </w:tc>
      </w:tr>
      <w:tr w:rsidR="00F12641" w:rsidRPr="00061DF7" w14:paraId="42363B7B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B77D11" w14:textId="77777777" w:rsidR="002F36A5" w:rsidRPr="00886049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8604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Line Cost Funding </w:t>
            </w:r>
          </w:p>
          <w:p w14:paraId="42FCD6F5" w14:textId="0736646E" w:rsidR="00F12641" w:rsidRPr="00886049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8604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Change for this Mod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CF427A" w14:textId="77777777" w:rsidR="00F12641" w:rsidRPr="00886049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88604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modification, enter +/- funding amount change </w:t>
            </w:r>
          </w:p>
        </w:tc>
      </w:tr>
      <w:tr w:rsidR="00F12641" w:rsidRPr="00061DF7" w14:paraId="59E82F0C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04C77E" w14:textId="77777777" w:rsidR="00F12641" w:rsidRPr="001E25F2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Capitalized Asset Indicator </w:t>
            </w:r>
          </w:p>
          <w:p w14:paraId="3594AC96" w14:textId="77777777" w:rsidR="00F862ED" w:rsidRPr="001E25F2" w:rsidRDefault="00F862ED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ADB43C" w14:textId="77777777" w:rsidR="00F12641" w:rsidRPr="00061DF7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Good = T or F; Service = F (if unknown, contact AQD CO) </w:t>
            </w:r>
          </w:p>
        </w:tc>
      </w:tr>
      <w:tr w:rsidR="00F12641" w:rsidRPr="00061DF7" w14:paraId="27921BB9" w14:textId="77777777" w:rsidTr="006515DE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61C39D" w14:textId="77777777" w:rsidR="00F12641" w:rsidRPr="001E25F2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Type of Service Requirements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9A3939" w14:textId="3290681A" w:rsidR="00F12641" w:rsidRPr="001E25F2" w:rsidRDefault="00F1264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Enter Severable or Non-severable </w:t>
            </w:r>
            <w:r w:rsidR="009C0F8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(i</w:t>
            </w: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f unknown, contact </w:t>
            </w:r>
            <w:r w:rsidR="009C0F8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AQD </w:t>
            </w: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CO</w:t>
            </w:r>
            <w:r w:rsidR="009C0F8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)</w:t>
            </w:r>
            <w:r w:rsidRPr="001E25F2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6037A53" w14:textId="77777777" w:rsidR="0011762D" w:rsidRDefault="0011762D" w:rsidP="00C875C4">
      <w:pPr>
        <w:spacing w:before="0" w:after="0" w:line="240" w:lineRule="auto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2A0BA8" w:rsidRPr="00061DF7" w14:paraId="14539ADF" w14:textId="77777777" w:rsidTr="00C875C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4DDF87" w14:textId="77777777" w:rsidR="002A0BA8" w:rsidRPr="00061DF7" w:rsidRDefault="002A0BA8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852119" w14:textId="77777777" w:rsidR="002A0BA8" w:rsidRPr="00061DF7" w:rsidRDefault="002A0BA8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2A0BA8" w:rsidRPr="00061DF7" w14:paraId="04203699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6907DE" w14:textId="77777777" w:rsidR="002A0BA8" w:rsidRPr="00061DF7" w:rsidRDefault="002A0BA8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65FCBF4" w14:textId="0A1B3743" w:rsidR="002A0BA8" w:rsidRPr="00061DF7" w:rsidRDefault="002A0BA8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SCHEDULE SUMMARY</w:t>
            </w:r>
          </w:p>
        </w:tc>
      </w:tr>
      <w:tr w:rsidR="002A0BA8" w:rsidRPr="00061DF7" w14:paraId="40C1F67D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DB2EB9" w14:textId="06D1D58E" w:rsidR="002A0BA8" w:rsidRPr="00061DF7" w:rsidRDefault="002A0BA8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Schedule Number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9C5051" w14:textId="43DBD8F9" w:rsidR="002A0BA8" w:rsidRPr="00061DF7" w:rsidRDefault="001424B5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1, 2, 3, etc.</w:t>
            </w:r>
            <w:r w:rsidR="00BF736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0BA8" w:rsidRPr="00061DF7" w14:paraId="68C1605C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C19E2B0" w14:textId="1659B1D8" w:rsidR="002A0BA8" w:rsidRDefault="000172FB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Advance Pay Indicator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1A6C81" w14:textId="56872E75" w:rsidR="002A0BA8" w:rsidRPr="001D71C4" w:rsidRDefault="00C24C1F" w:rsidP="005D3DD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C24C1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For Advance: Contract Line = Yes, Fee Line = No</w:t>
            </w:r>
          </w:p>
        </w:tc>
      </w:tr>
      <w:tr w:rsidR="000172FB" w:rsidRPr="00061DF7" w14:paraId="5B26AB2D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10FF163" w14:textId="3EB4CCC1" w:rsidR="000172FB" w:rsidRPr="00E92870" w:rsidRDefault="000172FB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92870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Cancel Status (schedule)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AC46D8" w14:textId="46BA5AD8" w:rsidR="000172FB" w:rsidRPr="005D3DD1" w:rsidRDefault="00130339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5D3DD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“Active”</w:t>
            </w:r>
          </w:p>
        </w:tc>
      </w:tr>
      <w:tr w:rsidR="000172FB" w:rsidRPr="00061DF7" w14:paraId="797BC0FD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D599078" w14:textId="43194C36" w:rsidR="000172FB" w:rsidRPr="00E92870" w:rsidRDefault="000172FB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92870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Schedule Unit Cost/Price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0084CEC" w14:textId="12733D07" w:rsidR="000172FB" w:rsidRPr="005D3DD1" w:rsidRDefault="00AE73AD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5D3DD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Enter $1.00 </w:t>
            </w:r>
          </w:p>
        </w:tc>
      </w:tr>
      <w:tr w:rsidR="000172FB" w:rsidRPr="00061DF7" w14:paraId="48D097B4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2442EE" w14:textId="4E8AFD92" w:rsidR="000172FB" w:rsidRPr="00E92870" w:rsidRDefault="000172FB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E92870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</w:t>
            </w:r>
            <w:r w:rsidR="00A136CF" w:rsidRPr="00E92870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er Schedule Quantity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5285EFC" w14:textId="7073D249" w:rsidR="000172FB" w:rsidRPr="005D3DD1" w:rsidRDefault="00A77ABE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5D3DD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Enter the </w:t>
            </w:r>
            <w:r w:rsidR="001521E7" w:rsidRPr="005D3DD1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total amount of the line schedule</w:t>
            </w:r>
          </w:p>
        </w:tc>
      </w:tr>
    </w:tbl>
    <w:p w14:paraId="2ED5BA03" w14:textId="77777777" w:rsidR="00447755" w:rsidRDefault="00447755" w:rsidP="00C875C4">
      <w:pPr>
        <w:spacing w:before="0" w:after="0" w:line="240" w:lineRule="auto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177ED0" w:rsidRPr="00061DF7" w14:paraId="0409A9F3" w14:textId="77777777" w:rsidTr="006515DE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649624B" w14:textId="77777777" w:rsidR="00177ED0" w:rsidRPr="00061DF7" w:rsidRDefault="00177ED0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84CC40C" w14:textId="531C5424" w:rsidR="00755A66" w:rsidRPr="00B255F2" w:rsidRDefault="00177ED0" w:rsidP="00B255F2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color w:val="auto"/>
                <w:sz w:val="28"/>
                <w:szCs w:val="28"/>
                <w:lang w:eastAsia="en-US"/>
              </w:rPr>
              <w:t>SCHEDULE FUNDING INFORMATION</w:t>
            </w:r>
          </w:p>
        </w:tc>
      </w:tr>
      <w:tr w:rsidR="00FC5F71" w:rsidRPr="00061DF7" w14:paraId="0CE59405" w14:textId="77777777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C97B7D" w14:textId="77777777" w:rsidR="00FC5F71" w:rsidRPr="00F9789B" w:rsidRDefault="00FC5F7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F9789B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Treasury Account Symbol (TAS)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932455" w14:textId="0A362FDE" w:rsidR="00FC5F71" w:rsidRPr="00FC5F71" w:rsidRDefault="00FC5F71" w:rsidP="00FC5F7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full component Treasury Account Symbol </w:t>
            </w:r>
          </w:p>
        </w:tc>
      </w:tr>
      <w:tr w:rsidR="00FC5F71" w:rsidRPr="00061DF7" w14:paraId="30CF6031" w14:textId="77777777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6C44B4" w14:textId="77777777" w:rsidR="00FC5F71" w:rsidRPr="00F9789B" w:rsidRDefault="00FC5F71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F9789B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Business Event Type Code (BETC)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9492C4" w14:textId="06A655D4" w:rsidR="00FC5F71" w:rsidRPr="00FC5F71" w:rsidRDefault="00FC5F71" w:rsidP="00FC5F7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DISGF (General Fund) or DISNGF (Non-General Funds) </w:t>
            </w:r>
          </w:p>
        </w:tc>
      </w:tr>
      <w:tr w:rsidR="00A136CF" w:rsidRPr="00061DF7" w14:paraId="7FA101B0" w14:textId="77777777" w:rsidTr="006515DE">
        <w:trPr>
          <w:trHeight w:val="633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0BDC8D" w14:textId="4E24892C" w:rsidR="00D21075" w:rsidRPr="00D21075" w:rsidRDefault="00D21075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D21075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Description of Products</w:t>
            </w:r>
          </w:p>
          <w:p w14:paraId="3418FF6A" w14:textId="77777777" w:rsidR="00D21075" w:rsidRPr="00D21075" w:rsidRDefault="00D21075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D21075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and/or Services</w:t>
            </w:r>
          </w:p>
          <w:p w14:paraId="3E0B5874" w14:textId="77777777" w:rsidR="00D21075" w:rsidRPr="00D21075" w:rsidRDefault="00D21075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D21075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including Bona Fide</w:t>
            </w:r>
          </w:p>
          <w:p w14:paraId="1EA9FC5D" w14:textId="2957168E" w:rsidR="00A136CF" w:rsidRPr="005D3DD1" w:rsidRDefault="00D21075" w:rsidP="005D3DD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D21075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Need for this order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4336FA" w14:textId="183ED6FE" w:rsidR="00A136CF" w:rsidRPr="0045310C" w:rsidRDefault="00A136CF" w:rsidP="006515D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1D71C4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rovide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clear, concise, and 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detailed description of purpose of funds/requirements (include contract/FA application number when applicable)</w:t>
            </w: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in the Line-item Schedule Sections. Update when applicable for modifications.</w:t>
            </w:r>
          </w:p>
        </w:tc>
      </w:tr>
    </w:tbl>
    <w:p w14:paraId="1737A8E9" w14:textId="77777777" w:rsidR="00F14903" w:rsidRPr="00F14903" w:rsidRDefault="00F14903" w:rsidP="00FC5F71">
      <w:pPr>
        <w:spacing w:before="120" w:after="120" w:line="240" w:lineRule="auto"/>
        <w:rPr>
          <w:color w:val="000000"/>
          <w:sz w:val="10"/>
          <w:szCs w:val="10"/>
        </w:rPr>
      </w:pPr>
    </w:p>
    <w:p w14:paraId="55A542A8" w14:textId="60FE4F5E" w:rsidR="00FD50FD" w:rsidRPr="00FC5F71" w:rsidRDefault="00FE59D2" w:rsidP="00FC5F71">
      <w:pPr>
        <w:spacing w:before="120" w:after="120" w:line="240" w:lineRule="auto"/>
        <w:rPr>
          <w:color w:val="000000" w:themeColor="text1"/>
        </w:rPr>
      </w:pPr>
      <w:r w:rsidRPr="00CA2E23">
        <w:rPr>
          <w:color w:val="000000"/>
        </w:rPr>
        <w:t xml:space="preserve">Any questions regarding this addendum or your G-Invoicing Order, please email </w:t>
      </w:r>
      <w:hyperlink r:id="rId14" w:history="1">
        <w:r w:rsidRPr="00DB09CD">
          <w:rPr>
            <w:rStyle w:val="Hyperlink"/>
            <w:color w:val="0000FF"/>
          </w:rPr>
          <w:t>AQDfundingdocuments@ibc.doi.gov</w:t>
        </w:r>
      </w:hyperlink>
    </w:p>
    <w:sectPr w:rsidR="00FD50FD" w:rsidRPr="00FC5F71" w:rsidSect="00C56A23">
      <w:footerReference w:type="default" r:id="rId15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3F458" w14:textId="77777777" w:rsidR="00C60ACD" w:rsidRDefault="00C60ACD">
      <w:pPr>
        <w:spacing w:before="0" w:after="0" w:line="240" w:lineRule="auto"/>
      </w:pPr>
      <w:r>
        <w:separator/>
      </w:r>
    </w:p>
    <w:p w14:paraId="04219AC8" w14:textId="77777777" w:rsidR="00C60ACD" w:rsidRDefault="00C60ACD"/>
  </w:endnote>
  <w:endnote w:type="continuationSeparator" w:id="0">
    <w:p w14:paraId="402BC72C" w14:textId="77777777" w:rsidR="00C60ACD" w:rsidRDefault="00C60ACD">
      <w:pPr>
        <w:spacing w:before="0" w:after="0" w:line="240" w:lineRule="auto"/>
      </w:pPr>
      <w:r>
        <w:continuationSeparator/>
      </w:r>
    </w:p>
    <w:p w14:paraId="6A84C523" w14:textId="77777777" w:rsidR="00C60ACD" w:rsidRDefault="00C60ACD"/>
  </w:endnote>
  <w:endnote w:type="continuationNotice" w:id="1">
    <w:p w14:paraId="48697F68" w14:textId="77777777" w:rsidR="00C60ACD" w:rsidRDefault="00C60A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C5B9" w14:textId="249286E1" w:rsidR="00A9570E" w:rsidRDefault="00A9570E" w:rsidP="008B13D8">
    <w:pPr>
      <w:pStyle w:val="Footer"/>
      <w:tabs>
        <w:tab w:val="right" w:pos="10800"/>
      </w:tabs>
      <w:rPr>
        <w:sz w:val="20"/>
        <w:szCs w:val="20"/>
      </w:rPr>
    </w:pPr>
    <w:r w:rsidRPr="00475B71">
      <w:rPr>
        <w:sz w:val="20"/>
        <w:szCs w:val="20"/>
      </w:rPr>
      <w:t>G-Invoicing Financial Addendum</w:t>
    </w:r>
    <w:r w:rsidR="003E5BE1">
      <w:rPr>
        <w:sz w:val="20"/>
        <w:szCs w:val="20"/>
      </w:rPr>
      <w:t xml:space="preserve"> - External Customer</w:t>
    </w:r>
    <w:r w:rsidR="002C5D8A">
      <w:rPr>
        <w:sz w:val="20"/>
        <w:szCs w:val="20"/>
      </w:rPr>
      <w:t>s</w:t>
    </w:r>
    <w:r w:rsidRPr="00475B71">
      <w:rPr>
        <w:sz w:val="20"/>
        <w:szCs w:val="20"/>
      </w:rPr>
      <w:t xml:space="preserve"> v1.0</w:t>
    </w:r>
    <w:r w:rsidRPr="00475B71">
      <w:rPr>
        <w:sz w:val="20"/>
        <w:szCs w:val="20"/>
      </w:rPr>
      <w:tab/>
    </w:r>
    <w:r>
      <w:rPr>
        <w:sz w:val="20"/>
        <w:szCs w:val="20"/>
      </w:rPr>
      <w:t xml:space="preserve">   </w:t>
    </w:r>
    <w:r w:rsidRPr="00475B71">
      <w:rPr>
        <w:sz w:val="20"/>
        <w:szCs w:val="20"/>
      </w:rPr>
      <w:t xml:space="preserve">Page </w:t>
    </w:r>
    <w:r w:rsidRPr="00475B71">
      <w:rPr>
        <w:noProof w:val="0"/>
        <w:sz w:val="20"/>
        <w:szCs w:val="20"/>
      </w:rPr>
      <w:fldChar w:fldCharType="begin"/>
    </w:r>
    <w:r w:rsidRPr="00475B71">
      <w:rPr>
        <w:sz w:val="20"/>
        <w:szCs w:val="20"/>
      </w:rPr>
      <w:instrText xml:space="preserve"> PAGE   \* MERGEFORMAT </w:instrText>
    </w:r>
    <w:r w:rsidRPr="00475B71">
      <w:rPr>
        <w:noProof w:val="0"/>
        <w:sz w:val="20"/>
        <w:szCs w:val="20"/>
      </w:rPr>
      <w:fldChar w:fldCharType="separate"/>
    </w:r>
    <w:r>
      <w:rPr>
        <w:sz w:val="20"/>
        <w:szCs w:val="20"/>
      </w:rPr>
      <w:t>2</w:t>
    </w:r>
    <w:r w:rsidRPr="00475B71">
      <w:rPr>
        <w:sz w:val="20"/>
        <w:szCs w:val="20"/>
      </w:rPr>
      <w:fldChar w:fldCharType="end"/>
    </w:r>
    <w:r w:rsidR="008B13D8">
      <w:rPr>
        <w:sz w:val="20"/>
        <w:szCs w:val="20"/>
      </w:rPr>
      <w:tab/>
    </w:r>
  </w:p>
  <w:p w14:paraId="7BA53100" w14:textId="77777777" w:rsidR="00A9570E" w:rsidRPr="000857A7" w:rsidRDefault="00A9570E" w:rsidP="00A9570E">
    <w:pPr>
      <w:pStyle w:val="Footer"/>
      <w:rPr>
        <w:sz w:val="8"/>
        <w:szCs w:val="8"/>
      </w:rPr>
    </w:pPr>
  </w:p>
  <w:p w14:paraId="78354C78" w14:textId="39BCEBC5" w:rsidR="00A9570E" w:rsidRPr="00A9570E" w:rsidRDefault="003946B3" w:rsidP="00A9570E">
    <w:pPr>
      <w:pStyle w:val="Footer"/>
      <w:jc w:val="center"/>
      <w:rPr>
        <w:sz w:val="20"/>
        <w:szCs w:val="20"/>
      </w:rPr>
    </w:pPr>
    <w:r w:rsidRPr="00475B71">
      <w:rPr>
        <w:sz w:val="20"/>
        <w:szCs w:val="20"/>
      </w:rPr>
      <w:t xml:space="preserve">Department of the Interior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 xml:space="preserve">|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>Interior Business Center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 xml:space="preserve"> |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>Acquisition</w:t>
    </w:r>
    <w:r w:rsidR="007E6612">
      <w:rPr>
        <w:sz w:val="20"/>
        <w:szCs w:val="20"/>
      </w:rPr>
      <w:t xml:space="preserve"> Services</w:t>
    </w:r>
    <w:r w:rsidRPr="00475B71">
      <w:rPr>
        <w:sz w:val="20"/>
        <w:szCs w:val="20"/>
      </w:rPr>
      <w:t xml:space="preserve"> Directorate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D8599" w14:textId="77777777" w:rsidR="00C60ACD" w:rsidRDefault="00C60ACD">
      <w:pPr>
        <w:spacing w:before="0" w:after="0" w:line="240" w:lineRule="auto"/>
      </w:pPr>
      <w:r>
        <w:separator/>
      </w:r>
    </w:p>
    <w:p w14:paraId="183AE8B2" w14:textId="77777777" w:rsidR="00C60ACD" w:rsidRDefault="00C60ACD"/>
  </w:footnote>
  <w:footnote w:type="continuationSeparator" w:id="0">
    <w:p w14:paraId="6CA0F951" w14:textId="77777777" w:rsidR="00C60ACD" w:rsidRDefault="00C60ACD">
      <w:pPr>
        <w:spacing w:before="0" w:after="0" w:line="240" w:lineRule="auto"/>
      </w:pPr>
      <w:r>
        <w:continuationSeparator/>
      </w:r>
    </w:p>
    <w:p w14:paraId="7689848B" w14:textId="77777777" w:rsidR="00C60ACD" w:rsidRDefault="00C60ACD"/>
  </w:footnote>
  <w:footnote w:type="continuationNotice" w:id="1">
    <w:p w14:paraId="10F74589" w14:textId="77777777" w:rsidR="00C60ACD" w:rsidRDefault="00C60AC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F1C"/>
    <w:multiLevelType w:val="hybridMultilevel"/>
    <w:tmpl w:val="955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4BE7"/>
    <w:multiLevelType w:val="hybridMultilevel"/>
    <w:tmpl w:val="6714F260"/>
    <w:lvl w:ilvl="0" w:tplc="0680AFDA">
      <w:start w:val="1"/>
      <w:numFmt w:val="decimal"/>
      <w:lvlText w:val="%1."/>
      <w:lvlJc w:val="left"/>
      <w:pPr>
        <w:ind w:left="1020" w:hanging="360"/>
      </w:pPr>
    </w:lvl>
    <w:lvl w:ilvl="1" w:tplc="BD1E9F12">
      <w:start w:val="1"/>
      <w:numFmt w:val="decimal"/>
      <w:lvlText w:val="%2."/>
      <w:lvlJc w:val="left"/>
      <w:pPr>
        <w:ind w:left="1020" w:hanging="360"/>
      </w:pPr>
    </w:lvl>
    <w:lvl w:ilvl="2" w:tplc="EDBAB006">
      <w:start w:val="1"/>
      <w:numFmt w:val="decimal"/>
      <w:lvlText w:val="%3."/>
      <w:lvlJc w:val="left"/>
      <w:pPr>
        <w:ind w:left="1020" w:hanging="360"/>
      </w:pPr>
    </w:lvl>
    <w:lvl w:ilvl="3" w:tplc="59A8ED52">
      <w:start w:val="1"/>
      <w:numFmt w:val="decimal"/>
      <w:lvlText w:val="%4."/>
      <w:lvlJc w:val="left"/>
      <w:pPr>
        <w:ind w:left="1020" w:hanging="360"/>
      </w:pPr>
    </w:lvl>
    <w:lvl w:ilvl="4" w:tplc="F1C6EE8A">
      <w:start w:val="1"/>
      <w:numFmt w:val="decimal"/>
      <w:lvlText w:val="%5."/>
      <w:lvlJc w:val="left"/>
      <w:pPr>
        <w:ind w:left="1020" w:hanging="360"/>
      </w:pPr>
    </w:lvl>
    <w:lvl w:ilvl="5" w:tplc="E7D8029A">
      <w:start w:val="1"/>
      <w:numFmt w:val="decimal"/>
      <w:lvlText w:val="%6."/>
      <w:lvlJc w:val="left"/>
      <w:pPr>
        <w:ind w:left="1020" w:hanging="360"/>
      </w:pPr>
    </w:lvl>
    <w:lvl w:ilvl="6" w:tplc="05EC85A0">
      <w:start w:val="1"/>
      <w:numFmt w:val="decimal"/>
      <w:lvlText w:val="%7."/>
      <w:lvlJc w:val="left"/>
      <w:pPr>
        <w:ind w:left="1020" w:hanging="360"/>
      </w:pPr>
    </w:lvl>
    <w:lvl w:ilvl="7" w:tplc="EB92F3CE">
      <w:start w:val="1"/>
      <w:numFmt w:val="decimal"/>
      <w:lvlText w:val="%8."/>
      <w:lvlJc w:val="left"/>
      <w:pPr>
        <w:ind w:left="1020" w:hanging="360"/>
      </w:pPr>
    </w:lvl>
    <w:lvl w:ilvl="8" w:tplc="BCA2069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4638">
    <w:abstractNumId w:val="0"/>
  </w:num>
  <w:num w:numId="2" w16cid:durableId="207844999">
    <w:abstractNumId w:val="3"/>
  </w:num>
  <w:num w:numId="3" w16cid:durableId="588079589">
    <w:abstractNumId w:val="1"/>
  </w:num>
  <w:num w:numId="4" w16cid:durableId="12769056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22"/>
    <w:rsid w:val="000043B6"/>
    <w:rsid w:val="00004E63"/>
    <w:rsid w:val="0000795A"/>
    <w:rsid w:val="00010A2E"/>
    <w:rsid w:val="00013694"/>
    <w:rsid w:val="0001544D"/>
    <w:rsid w:val="000158E1"/>
    <w:rsid w:val="000172FB"/>
    <w:rsid w:val="0002570A"/>
    <w:rsid w:val="0002661E"/>
    <w:rsid w:val="00026CAA"/>
    <w:rsid w:val="00027D40"/>
    <w:rsid w:val="000424F9"/>
    <w:rsid w:val="00042F46"/>
    <w:rsid w:val="000453EA"/>
    <w:rsid w:val="00045543"/>
    <w:rsid w:val="00045C60"/>
    <w:rsid w:val="00050122"/>
    <w:rsid w:val="000517B2"/>
    <w:rsid w:val="00051A1D"/>
    <w:rsid w:val="000544DF"/>
    <w:rsid w:val="00061083"/>
    <w:rsid w:val="00061DF7"/>
    <w:rsid w:val="00066FB9"/>
    <w:rsid w:val="00067722"/>
    <w:rsid w:val="00070643"/>
    <w:rsid w:val="000725F0"/>
    <w:rsid w:val="000750F6"/>
    <w:rsid w:val="00084829"/>
    <w:rsid w:val="000857A7"/>
    <w:rsid w:val="00093693"/>
    <w:rsid w:val="000968D8"/>
    <w:rsid w:val="000A1B52"/>
    <w:rsid w:val="000A1D88"/>
    <w:rsid w:val="000A5A15"/>
    <w:rsid w:val="000B31DE"/>
    <w:rsid w:val="000B4972"/>
    <w:rsid w:val="000B5790"/>
    <w:rsid w:val="000D11AA"/>
    <w:rsid w:val="000D1A16"/>
    <w:rsid w:val="000D7EBE"/>
    <w:rsid w:val="000E0731"/>
    <w:rsid w:val="000E1B44"/>
    <w:rsid w:val="000E43E3"/>
    <w:rsid w:val="000E75E7"/>
    <w:rsid w:val="000E78F6"/>
    <w:rsid w:val="000F117F"/>
    <w:rsid w:val="000F11EF"/>
    <w:rsid w:val="0010051A"/>
    <w:rsid w:val="001029C4"/>
    <w:rsid w:val="00102E69"/>
    <w:rsid w:val="00107EE7"/>
    <w:rsid w:val="001146E1"/>
    <w:rsid w:val="0011762D"/>
    <w:rsid w:val="0012485A"/>
    <w:rsid w:val="00130339"/>
    <w:rsid w:val="00130956"/>
    <w:rsid w:val="00140EC5"/>
    <w:rsid w:val="001424B5"/>
    <w:rsid w:val="00143739"/>
    <w:rsid w:val="0014425F"/>
    <w:rsid w:val="0014477D"/>
    <w:rsid w:val="001521E7"/>
    <w:rsid w:val="00153405"/>
    <w:rsid w:val="00157D65"/>
    <w:rsid w:val="0016013B"/>
    <w:rsid w:val="00172FEE"/>
    <w:rsid w:val="00175FCC"/>
    <w:rsid w:val="00177ED0"/>
    <w:rsid w:val="00183120"/>
    <w:rsid w:val="001835E8"/>
    <w:rsid w:val="00192024"/>
    <w:rsid w:val="001944E8"/>
    <w:rsid w:val="00195676"/>
    <w:rsid w:val="00195DA9"/>
    <w:rsid w:val="00196CB6"/>
    <w:rsid w:val="00197094"/>
    <w:rsid w:val="001B6ADF"/>
    <w:rsid w:val="001C5EB2"/>
    <w:rsid w:val="001C6040"/>
    <w:rsid w:val="001D4EB0"/>
    <w:rsid w:val="001D71C4"/>
    <w:rsid w:val="001E1814"/>
    <w:rsid w:val="001E1D18"/>
    <w:rsid w:val="001E25F2"/>
    <w:rsid w:val="001E30DC"/>
    <w:rsid w:val="001E66C8"/>
    <w:rsid w:val="001F4B53"/>
    <w:rsid w:val="001F69D8"/>
    <w:rsid w:val="00201EB3"/>
    <w:rsid w:val="00204BB4"/>
    <w:rsid w:val="00207ED3"/>
    <w:rsid w:val="002110A0"/>
    <w:rsid w:val="00216402"/>
    <w:rsid w:val="00220437"/>
    <w:rsid w:val="0022492A"/>
    <w:rsid w:val="00227DF5"/>
    <w:rsid w:val="002317E8"/>
    <w:rsid w:val="00233B8D"/>
    <w:rsid w:val="00234D74"/>
    <w:rsid w:val="00241192"/>
    <w:rsid w:val="002445E8"/>
    <w:rsid w:val="00263268"/>
    <w:rsid w:val="00276D42"/>
    <w:rsid w:val="0028309D"/>
    <w:rsid w:val="002A0BA8"/>
    <w:rsid w:val="002A5027"/>
    <w:rsid w:val="002B3219"/>
    <w:rsid w:val="002C34C2"/>
    <w:rsid w:val="002C5D8A"/>
    <w:rsid w:val="002C653D"/>
    <w:rsid w:val="002D22E0"/>
    <w:rsid w:val="002D3B17"/>
    <w:rsid w:val="002D4988"/>
    <w:rsid w:val="002D51BB"/>
    <w:rsid w:val="002E0D79"/>
    <w:rsid w:val="002E1517"/>
    <w:rsid w:val="002E5328"/>
    <w:rsid w:val="002F084C"/>
    <w:rsid w:val="002F1CFE"/>
    <w:rsid w:val="002F36A5"/>
    <w:rsid w:val="002F37B5"/>
    <w:rsid w:val="002F49E2"/>
    <w:rsid w:val="0030042B"/>
    <w:rsid w:val="0030088A"/>
    <w:rsid w:val="003008EC"/>
    <w:rsid w:val="00303FAC"/>
    <w:rsid w:val="003066E7"/>
    <w:rsid w:val="00310BA4"/>
    <w:rsid w:val="003112E5"/>
    <w:rsid w:val="003214F5"/>
    <w:rsid w:val="00323767"/>
    <w:rsid w:val="00331C4A"/>
    <w:rsid w:val="003324C3"/>
    <w:rsid w:val="00343835"/>
    <w:rsid w:val="00350B90"/>
    <w:rsid w:val="00351F71"/>
    <w:rsid w:val="003559E7"/>
    <w:rsid w:val="003630BD"/>
    <w:rsid w:val="00371EBF"/>
    <w:rsid w:val="00374ADA"/>
    <w:rsid w:val="0038294E"/>
    <w:rsid w:val="00391EA0"/>
    <w:rsid w:val="003946B3"/>
    <w:rsid w:val="003946C1"/>
    <w:rsid w:val="00397F71"/>
    <w:rsid w:val="003A130A"/>
    <w:rsid w:val="003A510D"/>
    <w:rsid w:val="003A5126"/>
    <w:rsid w:val="003B276A"/>
    <w:rsid w:val="003B3BE2"/>
    <w:rsid w:val="003B3C56"/>
    <w:rsid w:val="003C2843"/>
    <w:rsid w:val="003C2A6B"/>
    <w:rsid w:val="003C6263"/>
    <w:rsid w:val="003D00DF"/>
    <w:rsid w:val="003D3545"/>
    <w:rsid w:val="003E54D5"/>
    <w:rsid w:val="003E5BE1"/>
    <w:rsid w:val="003F466F"/>
    <w:rsid w:val="003F72FA"/>
    <w:rsid w:val="00400D2F"/>
    <w:rsid w:val="00403EC8"/>
    <w:rsid w:val="00406E1B"/>
    <w:rsid w:val="00412F13"/>
    <w:rsid w:val="00423D6F"/>
    <w:rsid w:val="0042746E"/>
    <w:rsid w:val="004325EB"/>
    <w:rsid w:val="00437138"/>
    <w:rsid w:val="00446800"/>
    <w:rsid w:val="00447755"/>
    <w:rsid w:val="004478B0"/>
    <w:rsid w:val="0045310C"/>
    <w:rsid w:val="00453787"/>
    <w:rsid w:val="00464B93"/>
    <w:rsid w:val="00467B14"/>
    <w:rsid w:val="00475B71"/>
    <w:rsid w:val="00475E60"/>
    <w:rsid w:val="00491127"/>
    <w:rsid w:val="004921B4"/>
    <w:rsid w:val="00492A48"/>
    <w:rsid w:val="00493E03"/>
    <w:rsid w:val="00494A07"/>
    <w:rsid w:val="004965CE"/>
    <w:rsid w:val="004A0BFC"/>
    <w:rsid w:val="004A4786"/>
    <w:rsid w:val="004B126F"/>
    <w:rsid w:val="004B441D"/>
    <w:rsid w:val="004B483C"/>
    <w:rsid w:val="004B64C4"/>
    <w:rsid w:val="004B7074"/>
    <w:rsid w:val="004C0845"/>
    <w:rsid w:val="004C208A"/>
    <w:rsid w:val="004C4323"/>
    <w:rsid w:val="004C68B7"/>
    <w:rsid w:val="004D067E"/>
    <w:rsid w:val="004D57F2"/>
    <w:rsid w:val="004E0ADD"/>
    <w:rsid w:val="004F1363"/>
    <w:rsid w:val="004F1D08"/>
    <w:rsid w:val="004F5317"/>
    <w:rsid w:val="004F7AA9"/>
    <w:rsid w:val="00502861"/>
    <w:rsid w:val="00507D6F"/>
    <w:rsid w:val="00512571"/>
    <w:rsid w:val="00523AAE"/>
    <w:rsid w:val="005242E6"/>
    <w:rsid w:val="00530027"/>
    <w:rsid w:val="00541AE5"/>
    <w:rsid w:val="00546034"/>
    <w:rsid w:val="00547FD1"/>
    <w:rsid w:val="00551FDD"/>
    <w:rsid w:val="005575A9"/>
    <w:rsid w:val="005671CD"/>
    <w:rsid w:val="005738F3"/>
    <w:rsid w:val="005739EB"/>
    <w:rsid w:val="00575219"/>
    <w:rsid w:val="0058139D"/>
    <w:rsid w:val="005824D8"/>
    <w:rsid w:val="00587953"/>
    <w:rsid w:val="00590554"/>
    <w:rsid w:val="0059164A"/>
    <w:rsid w:val="00592901"/>
    <w:rsid w:val="00596CF2"/>
    <w:rsid w:val="005A180C"/>
    <w:rsid w:val="005A349E"/>
    <w:rsid w:val="005B20BD"/>
    <w:rsid w:val="005B6691"/>
    <w:rsid w:val="005B67C4"/>
    <w:rsid w:val="005B7B52"/>
    <w:rsid w:val="005C323E"/>
    <w:rsid w:val="005C3DA4"/>
    <w:rsid w:val="005C61CB"/>
    <w:rsid w:val="005C72FC"/>
    <w:rsid w:val="005C772D"/>
    <w:rsid w:val="005D3970"/>
    <w:rsid w:val="005D3DD1"/>
    <w:rsid w:val="005D7704"/>
    <w:rsid w:val="005E0BE3"/>
    <w:rsid w:val="005E4174"/>
    <w:rsid w:val="005E79A8"/>
    <w:rsid w:val="005F4228"/>
    <w:rsid w:val="005F57AB"/>
    <w:rsid w:val="00600C93"/>
    <w:rsid w:val="00607853"/>
    <w:rsid w:val="00614489"/>
    <w:rsid w:val="006157CC"/>
    <w:rsid w:val="00620E13"/>
    <w:rsid w:val="0062136F"/>
    <w:rsid w:val="006279BB"/>
    <w:rsid w:val="00633246"/>
    <w:rsid w:val="006340D8"/>
    <w:rsid w:val="00645B6F"/>
    <w:rsid w:val="00646B61"/>
    <w:rsid w:val="0064775B"/>
    <w:rsid w:val="006515DE"/>
    <w:rsid w:val="00654002"/>
    <w:rsid w:val="00665598"/>
    <w:rsid w:val="00665718"/>
    <w:rsid w:val="0067354F"/>
    <w:rsid w:val="006758E7"/>
    <w:rsid w:val="00681A57"/>
    <w:rsid w:val="006858B5"/>
    <w:rsid w:val="00693DB9"/>
    <w:rsid w:val="00694CE2"/>
    <w:rsid w:val="006A04BF"/>
    <w:rsid w:val="006A2B56"/>
    <w:rsid w:val="006B004B"/>
    <w:rsid w:val="006B2E35"/>
    <w:rsid w:val="006C3170"/>
    <w:rsid w:val="006D5F06"/>
    <w:rsid w:val="006D6285"/>
    <w:rsid w:val="006D767B"/>
    <w:rsid w:val="006D78C8"/>
    <w:rsid w:val="006E1D21"/>
    <w:rsid w:val="00702AAB"/>
    <w:rsid w:val="0070335F"/>
    <w:rsid w:val="00706FA3"/>
    <w:rsid w:val="00712852"/>
    <w:rsid w:val="00720D0E"/>
    <w:rsid w:val="007303F9"/>
    <w:rsid w:val="007309AC"/>
    <w:rsid w:val="00733BCC"/>
    <w:rsid w:val="00743286"/>
    <w:rsid w:val="007504F8"/>
    <w:rsid w:val="00752042"/>
    <w:rsid w:val="007522B2"/>
    <w:rsid w:val="0075279C"/>
    <w:rsid w:val="00753922"/>
    <w:rsid w:val="00754D7A"/>
    <w:rsid w:val="00755A66"/>
    <w:rsid w:val="00756362"/>
    <w:rsid w:val="00760858"/>
    <w:rsid w:val="007617A2"/>
    <w:rsid w:val="00782E87"/>
    <w:rsid w:val="00786664"/>
    <w:rsid w:val="00792736"/>
    <w:rsid w:val="007937C5"/>
    <w:rsid w:val="007A2FA1"/>
    <w:rsid w:val="007B1E5F"/>
    <w:rsid w:val="007B6A9E"/>
    <w:rsid w:val="007B7156"/>
    <w:rsid w:val="007C24A3"/>
    <w:rsid w:val="007C2C5D"/>
    <w:rsid w:val="007C41C9"/>
    <w:rsid w:val="007C6F63"/>
    <w:rsid w:val="007D1A46"/>
    <w:rsid w:val="007D52A7"/>
    <w:rsid w:val="007D660F"/>
    <w:rsid w:val="007E150F"/>
    <w:rsid w:val="007E1B3E"/>
    <w:rsid w:val="007E47BE"/>
    <w:rsid w:val="007E6612"/>
    <w:rsid w:val="007F71B1"/>
    <w:rsid w:val="007F7C6C"/>
    <w:rsid w:val="007F7F73"/>
    <w:rsid w:val="0080366C"/>
    <w:rsid w:val="008036F7"/>
    <w:rsid w:val="00804C4E"/>
    <w:rsid w:val="00823594"/>
    <w:rsid w:val="00825F5E"/>
    <w:rsid w:val="008339E5"/>
    <w:rsid w:val="008352B6"/>
    <w:rsid w:val="0083688D"/>
    <w:rsid w:val="008375D8"/>
    <w:rsid w:val="00840202"/>
    <w:rsid w:val="00840B66"/>
    <w:rsid w:val="00851D0D"/>
    <w:rsid w:val="00853864"/>
    <w:rsid w:val="00860431"/>
    <w:rsid w:val="008634F7"/>
    <w:rsid w:val="0086478E"/>
    <w:rsid w:val="008673EF"/>
    <w:rsid w:val="00873639"/>
    <w:rsid w:val="00875E9C"/>
    <w:rsid w:val="0087637A"/>
    <w:rsid w:val="00885CAF"/>
    <w:rsid w:val="00886049"/>
    <w:rsid w:val="0089423B"/>
    <w:rsid w:val="008977FD"/>
    <w:rsid w:val="008A076E"/>
    <w:rsid w:val="008A5AB3"/>
    <w:rsid w:val="008A5B28"/>
    <w:rsid w:val="008B13D8"/>
    <w:rsid w:val="008B63D4"/>
    <w:rsid w:val="008C4744"/>
    <w:rsid w:val="008C6684"/>
    <w:rsid w:val="008C7588"/>
    <w:rsid w:val="008C7A1E"/>
    <w:rsid w:val="008D03DF"/>
    <w:rsid w:val="008D1289"/>
    <w:rsid w:val="008D1559"/>
    <w:rsid w:val="008D1994"/>
    <w:rsid w:val="008D5A1B"/>
    <w:rsid w:val="008E088E"/>
    <w:rsid w:val="008E5036"/>
    <w:rsid w:val="008F3B34"/>
    <w:rsid w:val="0090070B"/>
    <w:rsid w:val="00910089"/>
    <w:rsid w:val="00911D3F"/>
    <w:rsid w:val="009319BD"/>
    <w:rsid w:val="00943C8E"/>
    <w:rsid w:val="009450DB"/>
    <w:rsid w:val="00946C2D"/>
    <w:rsid w:val="00947F75"/>
    <w:rsid w:val="009655A6"/>
    <w:rsid w:val="00970341"/>
    <w:rsid w:val="00972583"/>
    <w:rsid w:val="0097408A"/>
    <w:rsid w:val="009A5716"/>
    <w:rsid w:val="009A5FE9"/>
    <w:rsid w:val="009A7880"/>
    <w:rsid w:val="009A795E"/>
    <w:rsid w:val="009C0341"/>
    <w:rsid w:val="009C0F8D"/>
    <w:rsid w:val="009C17EE"/>
    <w:rsid w:val="009C4648"/>
    <w:rsid w:val="009C68D5"/>
    <w:rsid w:val="009D1006"/>
    <w:rsid w:val="009E1986"/>
    <w:rsid w:val="009E1B7B"/>
    <w:rsid w:val="009F050D"/>
    <w:rsid w:val="009F5E2B"/>
    <w:rsid w:val="00A0048E"/>
    <w:rsid w:val="00A027BF"/>
    <w:rsid w:val="00A038D0"/>
    <w:rsid w:val="00A03A81"/>
    <w:rsid w:val="00A103BD"/>
    <w:rsid w:val="00A12838"/>
    <w:rsid w:val="00A1313E"/>
    <w:rsid w:val="00A136CF"/>
    <w:rsid w:val="00A1419C"/>
    <w:rsid w:val="00A2177B"/>
    <w:rsid w:val="00A244CC"/>
    <w:rsid w:val="00A36B57"/>
    <w:rsid w:val="00A40885"/>
    <w:rsid w:val="00A432C8"/>
    <w:rsid w:val="00A4519B"/>
    <w:rsid w:val="00A4606A"/>
    <w:rsid w:val="00A51081"/>
    <w:rsid w:val="00A569A8"/>
    <w:rsid w:val="00A57131"/>
    <w:rsid w:val="00A60F07"/>
    <w:rsid w:val="00A73904"/>
    <w:rsid w:val="00A73F60"/>
    <w:rsid w:val="00A759C4"/>
    <w:rsid w:val="00A77ABE"/>
    <w:rsid w:val="00A83312"/>
    <w:rsid w:val="00A936E0"/>
    <w:rsid w:val="00A94937"/>
    <w:rsid w:val="00A9570E"/>
    <w:rsid w:val="00AA0051"/>
    <w:rsid w:val="00AA2D67"/>
    <w:rsid w:val="00AB040D"/>
    <w:rsid w:val="00AB0510"/>
    <w:rsid w:val="00AB0C83"/>
    <w:rsid w:val="00AB48B9"/>
    <w:rsid w:val="00AB4BC1"/>
    <w:rsid w:val="00AC09B8"/>
    <w:rsid w:val="00AC13AF"/>
    <w:rsid w:val="00AC4692"/>
    <w:rsid w:val="00AC6A2F"/>
    <w:rsid w:val="00AD3D75"/>
    <w:rsid w:val="00AE73AD"/>
    <w:rsid w:val="00AF110A"/>
    <w:rsid w:val="00B020D7"/>
    <w:rsid w:val="00B03A85"/>
    <w:rsid w:val="00B05228"/>
    <w:rsid w:val="00B05FEB"/>
    <w:rsid w:val="00B25454"/>
    <w:rsid w:val="00B255F2"/>
    <w:rsid w:val="00B4503E"/>
    <w:rsid w:val="00B5182F"/>
    <w:rsid w:val="00B6521D"/>
    <w:rsid w:val="00B71C13"/>
    <w:rsid w:val="00B74FF3"/>
    <w:rsid w:val="00B75D0A"/>
    <w:rsid w:val="00B9658C"/>
    <w:rsid w:val="00BA1AC4"/>
    <w:rsid w:val="00BA3A52"/>
    <w:rsid w:val="00BB0100"/>
    <w:rsid w:val="00BB0655"/>
    <w:rsid w:val="00BC1E65"/>
    <w:rsid w:val="00BC3C75"/>
    <w:rsid w:val="00BC5255"/>
    <w:rsid w:val="00BC5363"/>
    <w:rsid w:val="00BD4779"/>
    <w:rsid w:val="00BF460A"/>
    <w:rsid w:val="00BF7369"/>
    <w:rsid w:val="00C04A54"/>
    <w:rsid w:val="00C04FD8"/>
    <w:rsid w:val="00C13BE6"/>
    <w:rsid w:val="00C15C19"/>
    <w:rsid w:val="00C24C1F"/>
    <w:rsid w:val="00C275A1"/>
    <w:rsid w:val="00C30284"/>
    <w:rsid w:val="00C30613"/>
    <w:rsid w:val="00C325E5"/>
    <w:rsid w:val="00C326FA"/>
    <w:rsid w:val="00C34D0E"/>
    <w:rsid w:val="00C34DD2"/>
    <w:rsid w:val="00C3787D"/>
    <w:rsid w:val="00C41F31"/>
    <w:rsid w:val="00C42BF4"/>
    <w:rsid w:val="00C52FC2"/>
    <w:rsid w:val="00C541BF"/>
    <w:rsid w:val="00C546BF"/>
    <w:rsid w:val="00C56A23"/>
    <w:rsid w:val="00C57BFD"/>
    <w:rsid w:val="00C60ACD"/>
    <w:rsid w:val="00C63E13"/>
    <w:rsid w:val="00C647B9"/>
    <w:rsid w:val="00C66622"/>
    <w:rsid w:val="00C7126F"/>
    <w:rsid w:val="00C7343D"/>
    <w:rsid w:val="00C75FC2"/>
    <w:rsid w:val="00C77E4D"/>
    <w:rsid w:val="00C84886"/>
    <w:rsid w:val="00C875C4"/>
    <w:rsid w:val="00C9058F"/>
    <w:rsid w:val="00C970EC"/>
    <w:rsid w:val="00CA0C2E"/>
    <w:rsid w:val="00CA2E23"/>
    <w:rsid w:val="00CA3FA3"/>
    <w:rsid w:val="00CB43DF"/>
    <w:rsid w:val="00CC0FD8"/>
    <w:rsid w:val="00CC2E9B"/>
    <w:rsid w:val="00CC3A54"/>
    <w:rsid w:val="00CD169F"/>
    <w:rsid w:val="00CD7E5B"/>
    <w:rsid w:val="00D0451B"/>
    <w:rsid w:val="00D050FA"/>
    <w:rsid w:val="00D0598B"/>
    <w:rsid w:val="00D07608"/>
    <w:rsid w:val="00D21075"/>
    <w:rsid w:val="00D2285F"/>
    <w:rsid w:val="00D23442"/>
    <w:rsid w:val="00D32027"/>
    <w:rsid w:val="00D40439"/>
    <w:rsid w:val="00D424CA"/>
    <w:rsid w:val="00D4304F"/>
    <w:rsid w:val="00D548D5"/>
    <w:rsid w:val="00D561DF"/>
    <w:rsid w:val="00D57B08"/>
    <w:rsid w:val="00D6445C"/>
    <w:rsid w:val="00D651B9"/>
    <w:rsid w:val="00D67E7B"/>
    <w:rsid w:val="00D67FF5"/>
    <w:rsid w:val="00D73228"/>
    <w:rsid w:val="00D739B4"/>
    <w:rsid w:val="00D77B74"/>
    <w:rsid w:val="00D81611"/>
    <w:rsid w:val="00D87F66"/>
    <w:rsid w:val="00D911AB"/>
    <w:rsid w:val="00D9322E"/>
    <w:rsid w:val="00D940A4"/>
    <w:rsid w:val="00D95E99"/>
    <w:rsid w:val="00D96C07"/>
    <w:rsid w:val="00DA2021"/>
    <w:rsid w:val="00DA3505"/>
    <w:rsid w:val="00DA79EF"/>
    <w:rsid w:val="00DB09CD"/>
    <w:rsid w:val="00DB0EB9"/>
    <w:rsid w:val="00DC03A7"/>
    <w:rsid w:val="00DC62A0"/>
    <w:rsid w:val="00DD1508"/>
    <w:rsid w:val="00DD32FE"/>
    <w:rsid w:val="00DD5738"/>
    <w:rsid w:val="00DD681B"/>
    <w:rsid w:val="00DF379A"/>
    <w:rsid w:val="00E02F00"/>
    <w:rsid w:val="00E04DDE"/>
    <w:rsid w:val="00E06294"/>
    <w:rsid w:val="00E0753F"/>
    <w:rsid w:val="00E13374"/>
    <w:rsid w:val="00E23CEA"/>
    <w:rsid w:val="00E36E68"/>
    <w:rsid w:val="00E44EB3"/>
    <w:rsid w:val="00E455F6"/>
    <w:rsid w:val="00E464A8"/>
    <w:rsid w:val="00E519F1"/>
    <w:rsid w:val="00E51A11"/>
    <w:rsid w:val="00E53644"/>
    <w:rsid w:val="00E53907"/>
    <w:rsid w:val="00E552D2"/>
    <w:rsid w:val="00E613DE"/>
    <w:rsid w:val="00E6182F"/>
    <w:rsid w:val="00E625F1"/>
    <w:rsid w:val="00E7157C"/>
    <w:rsid w:val="00E72C11"/>
    <w:rsid w:val="00E73324"/>
    <w:rsid w:val="00E76CE2"/>
    <w:rsid w:val="00E77643"/>
    <w:rsid w:val="00E81D6C"/>
    <w:rsid w:val="00E84922"/>
    <w:rsid w:val="00E856E7"/>
    <w:rsid w:val="00E913F2"/>
    <w:rsid w:val="00E921E0"/>
    <w:rsid w:val="00E92870"/>
    <w:rsid w:val="00E9295A"/>
    <w:rsid w:val="00E95765"/>
    <w:rsid w:val="00EA6B9E"/>
    <w:rsid w:val="00EA7EEA"/>
    <w:rsid w:val="00EB4920"/>
    <w:rsid w:val="00EB6E97"/>
    <w:rsid w:val="00EC0F68"/>
    <w:rsid w:val="00EC1921"/>
    <w:rsid w:val="00EC3CFC"/>
    <w:rsid w:val="00EC4DDB"/>
    <w:rsid w:val="00EC5313"/>
    <w:rsid w:val="00EC5F3F"/>
    <w:rsid w:val="00EC64D4"/>
    <w:rsid w:val="00ED5D75"/>
    <w:rsid w:val="00EE3FF4"/>
    <w:rsid w:val="00EF60E6"/>
    <w:rsid w:val="00F01F54"/>
    <w:rsid w:val="00F029C2"/>
    <w:rsid w:val="00F04A43"/>
    <w:rsid w:val="00F12641"/>
    <w:rsid w:val="00F12703"/>
    <w:rsid w:val="00F14903"/>
    <w:rsid w:val="00F360F1"/>
    <w:rsid w:val="00F44E37"/>
    <w:rsid w:val="00F52D7D"/>
    <w:rsid w:val="00F5427E"/>
    <w:rsid w:val="00F650C8"/>
    <w:rsid w:val="00F74123"/>
    <w:rsid w:val="00F74F7D"/>
    <w:rsid w:val="00F769AC"/>
    <w:rsid w:val="00F8089A"/>
    <w:rsid w:val="00F81474"/>
    <w:rsid w:val="00F817BE"/>
    <w:rsid w:val="00F862ED"/>
    <w:rsid w:val="00F86C19"/>
    <w:rsid w:val="00F91637"/>
    <w:rsid w:val="00F917AB"/>
    <w:rsid w:val="00F96025"/>
    <w:rsid w:val="00F9789B"/>
    <w:rsid w:val="00FA0C28"/>
    <w:rsid w:val="00FA5708"/>
    <w:rsid w:val="00FB431B"/>
    <w:rsid w:val="00FC15FD"/>
    <w:rsid w:val="00FC5F71"/>
    <w:rsid w:val="00FD47EB"/>
    <w:rsid w:val="00FD50FD"/>
    <w:rsid w:val="00FD5266"/>
    <w:rsid w:val="00FE0249"/>
    <w:rsid w:val="00FE59D2"/>
    <w:rsid w:val="00FE5F09"/>
    <w:rsid w:val="00FF1FEA"/>
    <w:rsid w:val="00FF4349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0CA36"/>
  <w15:chartTrackingRefBased/>
  <w15:docId w15:val="{A88FE80E-5669-414A-A02B-66D03FC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3E"/>
    <w:pPr>
      <w:spacing w:line="276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853864"/>
    <w:pPr>
      <w:keepNext/>
      <w:keepLines/>
      <w:pBdr>
        <w:bottom w:val="single" w:sz="4" w:space="6" w:color="1D1523" w:themeColor="accent3" w:themeShade="80"/>
      </w:pBdr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53864"/>
    <w:pPr>
      <w:keepNext/>
      <w:keepLines/>
      <w:pBdr>
        <w:bottom w:val="single" w:sz="4" w:space="6" w:color="155A58" w:themeColor="accent2" w:themeShade="BF"/>
      </w:pBdr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FA"/>
    <w:pPr>
      <w:keepNext/>
      <w:keepLines/>
      <w:pBdr>
        <w:bottom w:val="single" w:sz="4" w:space="6" w:color="00599A" w:themeColor="accent1"/>
      </w:pBdr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99A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599A" w:themeColor="accent1"/>
        <w:left w:val="single" w:sz="4" w:space="0" w:color="00599A" w:themeColor="accent1"/>
        <w:bottom w:val="single" w:sz="4" w:space="0" w:color="00599A" w:themeColor="accent1"/>
        <w:right w:val="single" w:sz="4" w:space="0" w:color="0059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9A" w:themeColor="accent1"/>
          <w:right w:val="single" w:sz="4" w:space="0" w:color="00599A" w:themeColor="accent1"/>
        </w:tcBorders>
      </w:tcPr>
    </w:tblStylePr>
    <w:tblStylePr w:type="band1Horz">
      <w:tblPr/>
      <w:tcPr>
        <w:tcBorders>
          <w:top w:val="single" w:sz="4" w:space="0" w:color="00599A" w:themeColor="accent1"/>
          <w:bottom w:val="single" w:sz="4" w:space="0" w:color="0059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9A" w:themeColor="accent1"/>
          <w:left w:val="nil"/>
        </w:tcBorders>
      </w:tcPr>
    </w:tblStylePr>
    <w:tblStylePr w:type="swCell">
      <w:tblPr/>
      <w:tcPr>
        <w:tcBorders>
          <w:top w:val="double" w:sz="4" w:space="0" w:color="00599A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A0C28"/>
    <w:pPr>
      <w:spacing w:before="0" w:after="0" w:line="240" w:lineRule="auto"/>
      <w:contextualSpacing/>
      <w:jc w:val="center"/>
    </w:pPr>
    <w:rPr>
      <w:rFonts w:asciiTheme="majorHAnsi" w:hAnsiTheme="majorHAnsi" w:cstheme="minorHAnsi"/>
      <w:b/>
      <w:bCs/>
      <w:color w:val="000000" w:themeColor="tex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0C28"/>
    <w:rPr>
      <w:rFonts w:asciiTheme="majorHAnsi" w:hAnsiTheme="majorHAnsi" w:cstheme="minorHAnsi"/>
      <w:b/>
      <w:bCs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FA0C28"/>
    <w:pPr>
      <w:spacing w:before="0" w:after="0" w:line="240" w:lineRule="auto"/>
      <w:contextualSpacing/>
      <w:jc w:val="center"/>
    </w:pPr>
    <w:rPr>
      <w:rFonts w:cstheme="minorHAnsi"/>
      <w:b/>
      <w:bCs/>
      <w:color w:val="000000" w:themeColor="tex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47755"/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3864"/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E3C3B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1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band1Vert">
      <w:tblPr/>
      <w:tcPr>
        <w:shd w:val="clear" w:color="auto" w:fill="89E3E1" w:themeFill="accent2" w:themeFillTint="66"/>
      </w:tcPr>
    </w:tblStylePr>
    <w:tblStylePr w:type="band1Horz">
      <w:tblPr/>
      <w:tcPr>
        <w:shd w:val="clear" w:color="auto" w:fill="89E3E1" w:themeFill="accent2" w:themeFillTint="66"/>
      </w:tcPr>
    </w:tblStylePr>
  </w:style>
  <w:style w:type="character" w:customStyle="1" w:styleId="SubtitleChar">
    <w:name w:val="Subtitle Char"/>
    <w:basedOn w:val="DefaultParagraphFont"/>
    <w:link w:val="Subtitle"/>
    <w:uiPriority w:val="11"/>
    <w:rsid w:val="00FA0C28"/>
    <w:rPr>
      <w:rFonts w:cstheme="minorHAnsi"/>
      <w:b/>
      <w:b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599A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0E3C3B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0E3C3B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599A" w:themeColor="accent1"/>
    </w:rPr>
  </w:style>
  <w:style w:type="character" w:styleId="SubtleReference">
    <w:name w:val="Subtle Reference"/>
    <w:basedOn w:val="DefaultParagraphFont"/>
    <w:uiPriority w:val="31"/>
    <w:unhideWhenUsed/>
    <w:qFormat/>
    <w:rsid w:val="005C772D"/>
    <w:rPr>
      <w:i/>
      <w:color w:val="00599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599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599A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qFormat/>
    <w:rsid w:val="00853864"/>
    <w:pPr>
      <w:spacing w:before="0" w:after="120" w:line="240" w:lineRule="auto"/>
    </w:pPr>
    <w:rPr>
      <w:rFonts w:asciiTheme="majorHAnsi" w:eastAsiaTheme="minorEastAsia" w:hAnsiTheme="majorHAnsi" w:cstheme="majorHAnsi"/>
      <w:i/>
      <w:iCs/>
      <w:color w:val="004085" w:themeColor="text2" w:themeTint="E6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606A"/>
    <w:pPr>
      <w:spacing w:after="0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853864"/>
    <w:pPr>
      <w:pBdr>
        <w:top w:val="single" w:sz="4" w:space="8" w:color="002C4D" w:themeColor="accent1" w:themeShade="80"/>
        <w:left w:val="single" w:sz="4" w:space="31" w:color="002C4D" w:themeColor="accent1" w:themeShade="80"/>
        <w:bottom w:val="single" w:sz="4" w:space="8" w:color="002C4D" w:themeColor="accent1" w:themeShade="80"/>
        <w:right w:val="single" w:sz="4" w:space="31" w:color="002C4D" w:themeColor="accent1" w:themeShade="80"/>
      </w:pBdr>
      <w:shd w:val="clear" w:color="auto" w:fill="002D5D" w:themeFill="text2"/>
      <w:tabs>
        <w:tab w:val="right" w:pos="10080"/>
      </w:tabs>
      <w:spacing w:before="0" w:after="0" w:line="240" w:lineRule="auto"/>
    </w:pPr>
    <w:rPr>
      <w:noProof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853864"/>
    <w:rPr>
      <w:noProof/>
      <w:color w:val="FFFFFF" w:themeColor="background1"/>
      <w:shd w:val="clear" w:color="auto" w:fill="002D5D" w:themeFill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599A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599A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0E3C3B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2FA"/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1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599A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C77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772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C772D"/>
    <w:rPr>
      <w:color w:val="002D5D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72FA"/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table" w:styleId="ListTable4-Accent2">
    <w:name w:val="List Table 4 Accent 2"/>
    <w:basedOn w:val="TableNormal"/>
    <w:uiPriority w:val="49"/>
    <w:rsid w:val="003F72FA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D6D3" w:themeColor="accent2" w:themeTint="99"/>
        <w:left w:val="single" w:sz="4" w:space="0" w:color="4FD6D3" w:themeColor="accent2" w:themeTint="99"/>
        <w:bottom w:val="single" w:sz="4" w:space="0" w:color="4FD6D3" w:themeColor="accent2" w:themeTint="99"/>
        <w:right w:val="single" w:sz="4" w:space="0" w:color="4FD6D3" w:themeColor="accent2" w:themeTint="99"/>
        <w:insideH w:val="single" w:sz="4" w:space="0" w:color="4FD6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977" w:themeColor="accent2"/>
          <w:left w:val="single" w:sz="4" w:space="0" w:color="1C7977" w:themeColor="accent2"/>
          <w:bottom w:val="single" w:sz="4" w:space="0" w:color="1C7977" w:themeColor="accent2"/>
          <w:right w:val="single" w:sz="4" w:space="0" w:color="1C7977" w:themeColor="accent2"/>
          <w:insideH w:val="nil"/>
        </w:tcBorders>
        <w:shd w:val="clear" w:color="auto" w:fill="1C7977" w:themeFill="accent2"/>
      </w:tcPr>
    </w:tblStylePr>
    <w:tblStylePr w:type="lastRow">
      <w:rPr>
        <w:b/>
        <w:bCs/>
      </w:rPr>
      <w:tblPr/>
      <w:tcPr>
        <w:tcBorders>
          <w:top w:val="double" w:sz="4" w:space="0" w:color="4FD6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F0" w:themeFill="accent2" w:themeFillTint="33"/>
      </w:tcPr>
    </w:tblStylePr>
    <w:tblStylePr w:type="band1Horz">
      <w:tblPr/>
      <w:tcPr>
        <w:shd w:val="clear" w:color="auto" w:fill="C4F1F0" w:themeFill="accent2" w:themeFillTint="33"/>
      </w:tcPr>
    </w:tblStylePr>
  </w:style>
  <w:style w:type="paragraph" w:customStyle="1" w:styleId="AfterTableLineSpace">
    <w:name w:val="After Table Line Space"/>
    <w:next w:val="BodyText"/>
    <w:rsid w:val="00A36B57"/>
    <w:pPr>
      <w:spacing w:before="0" w:after="160" w:line="259" w:lineRule="auto"/>
    </w:pPr>
    <w:rPr>
      <w:rFonts w:ascii="Arial Narrow" w:eastAsia="Times New Roman" w:hAnsi="Arial Narrow"/>
      <w:color w:val="auto"/>
      <w:sz w:val="10"/>
      <w:szCs w:val="10"/>
      <w:lang w:eastAsia="en-US"/>
    </w:rPr>
  </w:style>
  <w:style w:type="table" w:styleId="GridTable5Dark-Accent3">
    <w:name w:val="Grid Table 5 Dark Accent 3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CD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band1Vert">
      <w:tblPr/>
      <w:tcPr>
        <w:shd w:val="clear" w:color="auto" w:fill="B19CC2" w:themeFill="accent3" w:themeFillTint="66"/>
      </w:tcPr>
    </w:tblStylePr>
    <w:tblStylePr w:type="band1Horz">
      <w:tblPr/>
      <w:tcPr>
        <w:shd w:val="clear" w:color="auto" w:fill="B19CC2" w:themeFill="accent3" w:themeFillTint="66"/>
      </w:tcPr>
    </w:tblStylePr>
  </w:style>
  <w:style w:type="paragraph" w:customStyle="1" w:styleId="TableCell">
    <w:name w:val="Table Cell"/>
    <w:basedOn w:val="Normal"/>
    <w:qFormat/>
    <w:rsid w:val="00A36B57"/>
    <w:pPr>
      <w:spacing w:before="60" w:after="60"/>
    </w:pPr>
    <w:rPr>
      <w:rFonts w:ascii="Calibri" w:eastAsiaTheme="minorEastAsia" w:hAnsi="Calibri"/>
      <w:bCs/>
      <w:color w:val="auto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2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2FA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3F72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29A4FF" w:themeColor="accent1" w:themeTint="99"/>
        <w:left w:val="single" w:sz="4" w:space="0" w:color="29A4FF" w:themeColor="accent1" w:themeTint="99"/>
        <w:bottom w:val="single" w:sz="4" w:space="0" w:color="29A4FF" w:themeColor="accent1" w:themeTint="99"/>
        <w:right w:val="single" w:sz="4" w:space="0" w:color="29A4FF" w:themeColor="accent1" w:themeTint="99"/>
        <w:insideH w:val="single" w:sz="4" w:space="0" w:color="29A4FF" w:themeColor="accent1" w:themeTint="99"/>
        <w:insideV w:val="single" w:sz="4" w:space="0" w:color="29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9A" w:themeColor="accent1"/>
          <w:left w:val="single" w:sz="4" w:space="0" w:color="00599A" w:themeColor="accent1"/>
          <w:bottom w:val="single" w:sz="4" w:space="0" w:color="00599A" w:themeColor="accent1"/>
          <w:right w:val="single" w:sz="4" w:space="0" w:color="00599A" w:themeColor="accent1"/>
          <w:insideH w:val="nil"/>
          <w:insideV w:val="nil"/>
        </w:tcBorders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0FF" w:themeFill="accent1" w:themeFillTint="33"/>
      </w:tcPr>
    </w:tblStylePr>
    <w:tblStylePr w:type="band1Horz">
      <w:tblPr/>
      <w:tcPr>
        <w:shd w:val="clear" w:color="auto" w:fill="B7E0FF" w:themeFill="accent1" w:themeFillTint="33"/>
      </w:tcPr>
    </w:tblStylePr>
  </w:style>
  <w:style w:type="table" w:styleId="GridTable5Dark-Accent1">
    <w:name w:val="Grid Table 5 Dark Accent 1"/>
    <w:aliases w:val="IBC Table"/>
    <w:basedOn w:val="TableNormal"/>
    <w:uiPriority w:val="50"/>
    <w:rsid w:val="00FD47E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B7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lastRow"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band1Vert">
      <w:tblPr/>
      <w:tcPr>
        <w:shd w:val="clear" w:color="auto" w:fill="EFF7F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FF7FF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1"/>
    <w:qFormat/>
    <w:rsid w:val="0002570A"/>
    <w:pPr>
      <w:spacing w:before="0" w:after="2" w:line="266" w:lineRule="auto"/>
      <w:ind w:left="720" w:hanging="37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51B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14F5"/>
  </w:style>
  <w:style w:type="character" w:customStyle="1" w:styleId="eop">
    <w:name w:val="eop"/>
    <w:basedOn w:val="DefaultParagraphFont"/>
    <w:rsid w:val="003214F5"/>
  </w:style>
  <w:style w:type="paragraph" w:styleId="NormalWeb">
    <w:name w:val="Normal (Web)"/>
    <w:basedOn w:val="Normal"/>
    <w:uiPriority w:val="99"/>
    <w:semiHidden/>
    <w:unhideWhenUsed/>
    <w:rsid w:val="00CC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6182F"/>
    <w:pPr>
      <w:widowControl w:val="0"/>
      <w:autoSpaceDE w:val="0"/>
      <w:autoSpaceDN w:val="0"/>
      <w:spacing w:before="0" w:after="0" w:line="268" w:lineRule="exact"/>
      <w:ind w:left="107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5FE9"/>
    <w:rPr>
      <w:color w:val="00599A" w:themeColor="followedHyperlink"/>
      <w:u w:val="single"/>
    </w:rPr>
  </w:style>
  <w:style w:type="paragraph" w:customStyle="1" w:styleId="paragraph">
    <w:name w:val="paragraph"/>
    <w:basedOn w:val="Normal"/>
    <w:rsid w:val="000E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table" w:styleId="GridTable4">
    <w:name w:val="Grid Table 4"/>
    <w:basedOn w:val="TableNormal"/>
    <w:uiPriority w:val="49"/>
    <w:rsid w:val="000E0731"/>
    <w:pPr>
      <w:spacing w:before="0" w:after="0" w:line="240" w:lineRule="auto"/>
    </w:pPr>
    <w:rPr>
      <w:color w:val="auto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quisition.gov/psc-manu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pds.gov/fpdsng_cms/index.php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fpds.gov%2Fdownloads%2Ftop_requests%2FFPDSNG_Contracting_Offices.xls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QDfundingdocuments@ibc.do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ll\OneDrive%20-%20DOI\Desktop\IBC-Word-Template.dotx" TargetMode="External"/></Relationships>
</file>

<file path=word/theme/theme1.xml><?xml version="1.0" encoding="utf-8"?>
<a:theme xmlns:a="http://schemas.openxmlformats.org/drawingml/2006/main" name="Office Theme">
  <a:themeElements>
    <a:clrScheme name="IBC">
      <a:dk1>
        <a:sysClr val="windowText" lastClr="000000"/>
      </a:dk1>
      <a:lt1>
        <a:sysClr val="window" lastClr="FFFFFF"/>
      </a:lt1>
      <a:dk2>
        <a:srgbClr val="002D5D"/>
      </a:dk2>
      <a:lt2>
        <a:srgbClr val="DFE3E5"/>
      </a:lt2>
      <a:accent1>
        <a:srgbClr val="00599A"/>
      </a:accent1>
      <a:accent2>
        <a:srgbClr val="1C7977"/>
      </a:accent2>
      <a:accent3>
        <a:srgbClr val="3A2B46"/>
      </a:accent3>
      <a:accent4>
        <a:srgbClr val="65757D"/>
      </a:accent4>
      <a:accent5>
        <a:srgbClr val="002D5D"/>
      </a:accent5>
      <a:accent6>
        <a:srgbClr val="A6A6A6"/>
      </a:accent6>
      <a:hlink>
        <a:srgbClr val="002D5D"/>
      </a:hlink>
      <a:folHlink>
        <a:srgbClr val="00599A"/>
      </a:folHlink>
    </a:clrScheme>
    <a:fontScheme name="Custom 4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42B908913F438186375BAAFB855D" ma:contentTypeVersion="19" ma:contentTypeDescription="Create a new document." ma:contentTypeScope="" ma:versionID="b35c6c5067bf60435972b45b7f5a438b">
  <xsd:schema xmlns:xsd="http://www.w3.org/2001/XMLSchema" xmlns:xs="http://www.w3.org/2001/XMLSchema" xmlns:p="http://schemas.microsoft.com/office/2006/metadata/properties" xmlns:ns2="60f2543b-8b7f-44d9-9505-ad75c5a253cd" xmlns:ns3="0f0a3515-13e1-4062-a3fa-b94bfab44865" xmlns:ns4="31062a0d-ede8-4112-b4bb-00a9c1bc8e16" targetNamespace="http://schemas.microsoft.com/office/2006/metadata/properties" ma:root="true" ma:fieldsID="d51c820d470ebef07e5e6dc1e02cc2e9" ns2:_="" ns3:_="" ns4:_="">
    <xsd:import namespace="60f2543b-8b7f-44d9-9505-ad75c5a253cd"/>
    <xsd:import namespace="0f0a3515-13e1-4062-a3fa-b94bfab4486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543b-8b7f-44d9-9505-ad75c5a2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3515-13e1-4062-a3fa-b94bfab44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f4ff06-106a-4389-b157-9952dab7ae74}" ma:internalName="TaxCatchAll" ma:showField="CatchAllData" ma:web="0f0a3515-13e1-4062-a3fa-b94bfab44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60f2543b-8b7f-44d9-9505-ad75c5a253cd">
      <Terms xmlns="http://schemas.microsoft.com/office/infopath/2007/PartnerControls"/>
    </lcf76f155ced4ddcb4097134ff3c332f>
    <SharedWithUsers xmlns="0f0a3515-13e1-4062-a3fa-b94bfab44865">
      <UserInfo>
        <DisplayName>Ho-Cardona, Sophia K</DisplayName>
        <AccountId>1176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DEBDA-8316-457E-8050-C200611F5391}"/>
</file>

<file path=customXml/itemProps2.xml><?xml version="1.0" encoding="utf-8"?>
<ds:datastoreItem xmlns:ds="http://schemas.openxmlformats.org/officeDocument/2006/customXml" ds:itemID="{9693738F-0185-414F-8EE0-C6D6381C3436}">
  <ds:schemaRefs>
    <ds:schemaRef ds:uri="55210a68-bb94-4082-83c6-b4379829335b"/>
    <ds:schemaRef ds:uri="http://purl.org/dc/elements/1.1/"/>
    <ds:schemaRef ds:uri="31062a0d-ede8-4112-b4bb-00a9c1bc8e1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049c568c-0651-4bc0-9821-413e04f5e3d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56AA3-8883-4D76-896A-8486E7B30E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A7FEC-6EFD-4A91-97C7-997A6489F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IBC-Word-Template.dotx</Template>
  <TotalTime>6921</TotalTime>
  <Pages>1</Pages>
  <Words>541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Matthew</dc:creator>
  <cp:keywords/>
  <dc:description/>
  <cp:lastModifiedBy>Gutierrez, Matthew</cp:lastModifiedBy>
  <cp:revision>291</cp:revision>
  <dcterms:created xsi:type="dcterms:W3CDTF">2024-10-10T04:45:00Z</dcterms:created>
  <dcterms:modified xsi:type="dcterms:W3CDTF">2024-12-23T16:14:00Z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0x0101009EF442B908913F438186375BAAFB855D</vt:lpwstr>
  </property>
</Properties>
</file>